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68DB8" w14:textId="77777777" w:rsidR="00831E4A" w:rsidRPr="00480EE4" w:rsidRDefault="00831E4A" w:rsidP="00831E4A">
      <w:pPr>
        <w:jc w:val="center"/>
        <w:rPr>
          <w:b/>
          <w:sz w:val="32"/>
          <w:szCs w:val="32"/>
        </w:rPr>
      </w:pPr>
      <w:r w:rsidRPr="00480EE4">
        <w:rPr>
          <w:b/>
          <w:sz w:val="32"/>
          <w:szCs w:val="32"/>
        </w:rPr>
        <w:t>Valencia College</w:t>
      </w:r>
    </w:p>
    <w:p w14:paraId="78D7762D" w14:textId="77777777" w:rsidR="00387374" w:rsidRPr="00831E4A" w:rsidRDefault="00387374" w:rsidP="00831E4A">
      <w:pPr>
        <w:tabs>
          <w:tab w:val="center" w:pos="4680"/>
        </w:tabs>
        <w:jc w:val="center"/>
        <w:rPr>
          <w:rFonts w:cs="Arrus BT"/>
          <w:b/>
          <w:bCs/>
        </w:rPr>
      </w:pPr>
      <w:r w:rsidRPr="00831E4A">
        <w:rPr>
          <w:rFonts w:cs="Arrus BT"/>
          <w:b/>
          <w:bCs/>
        </w:rPr>
        <w:t>PERIODONTOLOGY SEMINAR</w:t>
      </w:r>
    </w:p>
    <w:p w14:paraId="7CDD8E3C" w14:textId="18086E5A" w:rsidR="00387374" w:rsidRPr="007D4F7D" w:rsidRDefault="00831E4A" w:rsidP="00831E4A">
      <w:pPr>
        <w:tabs>
          <w:tab w:val="center" w:pos="4680"/>
        </w:tabs>
        <w:jc w:val="center"/>
        <w:rPr>
          <w:rFonts w:cs="Arrus BT"/>
          <w:sz w:val="26"/>
          <w:szCs w:val="26"/>
        </w:rPr>
      </w:pPr>
      <w:r w:rsidRPr="00831E4A">
        <w:rPr>
          <w:rFonts w:cs="Arrus BT"/>
          <w:b/>
          <w:bCs/>
          <w:sz w:val="32"/>
          <w:szCs w:val="32"/>
        </w:rPr>
        <w:t xml:space="preserve">DEH </w:t>
      </w:r>
      <w:proofErr w:type="gramStart"/>
      <w:r w:rsidRPr="00831E4A">
        <w:rPr>
          <w:rFonts w:cs="Arrus BT"/>
          <w:b/>
          <w:bCs/>
          <w:sz w:val="32"/>
          <w:szCs w:val="32"/>
        </w:rPr>
        <w:t>2605</w:t>
      </w:r>
      <w:r>
        <w:rPr>
          <w:rFonts w:cs="Arrus BT"/>
          <w:b/>
          <w:bCs/>
          <w:sz w:val="26"/>
          <w:szCs w:val="26"/>
        </w:rPr>
        <w:t xml:space="preserve">  </w:t>
      </w:r>
      <w:r w:rsidRPr="006535C8">
        <w:rPr>
          <w:b/>
          <w:sz w:val="32"/>
          <w:szCs w:val="32"/>
        </w:rPr>
        <w:t>CRN</w:t>
      </w:r>
      <w:proofErr w:type="gramEnd"/>
      <w:r w:rsidRPr="006535C8">
        <w:rPr>
          <w:b/>
          <w:sz w:val="32"/>
          <w:szCs w:val="32"/>
        </w:rPr>
        <w:t xml:space="preserve"> </w:t>
      </w:r>
      <w:r w:rsidR="00BE364F">
        <w:rPr>
          <w:b/>
          <w:sz w:val="32"/>
          <w:szCs w:val="32"/>
        </w:rPr>
        <w:t>2006</w:t>
      </w:r>
      <w:r w:rsidR="00713283">
        <w:rPr>
          <w:b/>
          <w:sz w:val="32"/>
          <w:szCs w:val="32"/>
        </w:rPr>
        <w:t>3</w:t>
      </w:r>
    </w:p>
    <w:p w14:paraId="5AA69798" w14:textId="0E93E4A2" w:rsidR="00BE364F" w:rsidRPr="00BE364F" w:rsidRDefault="00BE364F" w:rsidP="00BE364F">
      <w:pPr>
        <w:jc w:val="center"/>
      </w:pPr>
      <w:r w:rsidRPr="00BE364F">
        <w:t>Spring 20</w:t>
      </w:r>
      <w:r w:rsidR="00713283">
        <w:t>20</w:t>
      </w:r>
      <w:r w:rsidRPr="00BE364F">
        <w:t xml:space="preserve"> (20</w:t>
      </w:r>
      <w:r w:rsidR="00713283">
        <w:t>20</w:t>
      </w:r>
      <w:r w:rsidRPr="00BE364F">
        <w:t>20)</w:t>
      </w:r>
    </w:p>
    <w:p w14:paraId="44128F8A" w14:textId="77777777" w:rsidR="00BE364F" w:rsidRPr="00BE364F" w:rsidRDefault="00BE364F" w:rsidP="00BE364F">
      <w:pPr>
        <w:jc w:val="center"/>
      </w:pPr>
    </w:p>
    <w:p w14:paraId="17197B80" w14:textId="77777777" w:rsidR="00BE364F" w:rsidRPr="00BE364F" w:rsidRDefault="00BE364F" w:rsidP="00BE364F">
      <w:r w:rsidRPr="00BE364F">
        <w:rPr>
          <w:b/>
        </w:rPr>
        <w:t>Instructor:</w:t>
      </w:r>
      <w:r w:rsidRPr="00BE364F">
        <w:tab/>
        <w:t>Dr. Roy Coleman, (M.S., D.D.S.)</w:t>
      </w:r>
    </w:p>
    <w:p w14:paraId="47A39339" w14:textId="77777777" w:rsidR="00BE364F" w:rsidRPr="00BE364F" w:rsidRDefault="00BE364F" w:rsidP="00BE364F">
      <w:r w:rsidRPr="00BE364F">
        <w:rPr>
          <w:b/>
        </w:rPr>
        <w:t>Telephone:</w:t>
      </w:r>
      <w:r w:rsidRPr="00BE364F">
        <w:tab/>
        <w:t>Office:  407-582-1183</w:t>
      </w:r>
      <w:r w:rsidRPr="00BE364F">
        <w:tab/>
        <w:t xml:space="preserve">         Cell: 407-252-9700         Fax:  407-582-1278</w:t>
      </w:r>
    </w:p>
    <w:p w14:paraId="6953D49C" w14:textId="77777777" w:rsidR="00BE364F" w:rsidRPr="00BE364F" w:rsidRDefault="00BE364F" w:rsidP="00BE364F">
      <w:r w:rsidRPr="00BE364F">
        <w:rPr>
          <w:b/>
        </w:rPr>
        <w:t>Email:</w:t>
      </w:r>
      <w:r w:rsidRPr="00BE364F">
        <w:tab/>
        <w:t xml:space="preserve"> </w:t>
      </w:r>
      <w:r w:rsidRPr="00BE364F">
        <w:tab/>
        <w:t xml:space="preserve"> </w:t>
      </w:r>
      <w:hyperlink r:id="rId7" w:history="1">
        <w:r w:rsidRPr="00BE364F">
          <w:rPr>
            <w:color w:val="0000FF"/>
            <w:u w:val="single"/>
          </w:rPr>
          <w:t>lcoleman12@valenciacollege.edu</w:t>
        </w:r>
      </w:hyperlink>
      <w:r w:rsidRPr="00BE364F">
        <w:t xml:space="preserve">  </w:t>
      </w:r>
    </w:p>
    <w:p w14:paraId="50105BE2" w14:textId="77777777" w:rsidR="00BE364F" w:rsidRPr="00BE364F" w:rsidRDefault="00BE364F" w:rsidP="00BE364F">
      <w:r w:rsidRPr="00BE364F">
        <w:rPr>
          <w:rFonts w:ascii="Student Engagement Hours: Monda" w:hAnsi="Student Engagement Hours: Monda"/>
          <w:b/>
        </w:rPr>
        <w:t xml:space="preserve">Student Engagement Hours: </w:t>
      </w:r>
      <w:r w:rsidRPr="00BE364F">
        <w:t>By appointment - by cell phone or message</w:t>
      </w:r>
    </w:p>
    <w:p w14:paraId="1EA1C691" w14:textId="77777777" w:rsidR="00BE364F" w:rsidRPr="00BE364F" w:rsidRDefault="00BE364F" w:rsidP="00BE364F">
      <w:r w:rsidRPr="00BE364F">
        <w:rPr>
          <w:b/>
        </w:rPr>
        <w:t>Classroom:</w:t>
      </w:r>
      <w:r w:rsidRPr="00BE364F">
        <w:t xml:space="preserve">     AHS-12</w:t>
      </w:r>
      <w:r>
        <w:t>4</w:t>
      </w:r>
    </w:p>
    <w:p w14:paraId="3F4B7DDF" w14:textId="77777777" w:rsidR="00387374" w:rsidRPr="007D4F7D" w:rsidRDefault="00387374">
      <w:pPr>
        <w:rPr>
          <w:rFonts w:cs="Arrus BT"/>
          <w:sz w:val="26"/>
          <w:szCs w:val="26"/>
        </w:rPr>
      </w:pPr>
    </w:p>
    <w:p w14:paraId="4E289BA5" w14:textId="77777777" w:rsidR="00387374" w:rsidRPr="000862E4" w:rsidRDefault="000862E4">
      <w:r>
        <w:rPr>
          <w:b/>
        </w:rPr>
        <w:t>COURSE DESCRIPTION:</w:t>
      </w:r>
      <w:r>
        <w:t xml:space="preserve">  </w:t>
      </w:r>
    </w:p>
    <w:p w14:paraId="06E7D54C" w14:textId="77777777" w:rsidR="00387374" w:rsidRPr="00957ADC" w:rsidRDefault="000862E4">
      <w:pPr>
        <w:rPr>
          <w:rFonts w:cs="Arrus BT"/>
          <w:b/>
          <w:bCs/>
        </w:rPr>
      </w:pPr>
      <w:r w:rsidRPr="00957ADC">
        <w:t>Periodontology Seminar:  Application of theory to selected case studies and exposure to new treatment modalities for periodontal disease. Review of current research on the relationship between systemic diseases and periodontal disease.</w:t>
      </w:r>
      <w:r w:rsidRPr="00957ADC">
        <w:rPr>
          <w:rFonts w:cs="Arrus BT"/>
        </w:rPr>
        <w:t xml:space="preserve"> The course will include an on-site visit to observe a periodontal surgical procedure, documentation of the procedure, and presentation of the case to the class.</w:t>
      </w:r>
    </w:p>
    <w:p w14:paraId="06EE7B9C" w14:textId="77777777" w:rsidR="00635CA9" w:rsidRDefault="00635CA9" w:rsidP="000862E4">
      <w:pPr>
        <w:rPr>
          <w:b/>
        </w:rPr>
      </w:pPr>
    </w:p>
    <w:p w14:paraId="0608CF97" w14:textId="77777777" w:rsidR="000862E4" w:rsidRDefault="000862E4" w:rsidP="000862E4">
      <w:r>
        <w:rPr>
          <w:b/>
        </w:rPr>
        <w:t>CREDIT HOURS:</w:t>
      </w:r>
      <w:r>
        <w:t xml:space="preserve">  1</w:t>
      </w:r>
    </w:p>
    <w:p w14:paraId="1B108503" w14:textId="77777777" w:rsidR="00635CA9" w:rsidRDefault="00635CA9">
      <w:pPr>
        <w:rPr>
          <w:b/>
        </w:rPr>
      </w:pPr>
    </w:p>
    <w:p w14:paraId="63CB7D8F" w14:textId="77777777" w:rsidR="00387374" w:rsidRPr="007D4F7D" w:rsidRDefault="000862E4">
      <w:pPr>
        <w:rPr>
          <w:rFonts w:cs="Arrus BT"/>
          <w:sz w:val="26"/>
          <w:szCs w:val="26"/>
        </w:rPr>
      </w:pPr>
      <w:r w:rsidRPr="00781F1C">
        <w:rPr>
          <w:b/>
        </w:rPr>
        <w:t>PREREQUISITES:</w:t>
      </w:r>
      <w:r>
        <w:rPr>
          <w:b/>
        </w:rPr>
        <w:t xml:space="preserve">  </w:t>
      </w:r>
      <w:r w:rsidRPr="00E936E0">
        <w:rPr>
          <w:rFonts w:cs="Arrus BT"/>
        </w:rPr>
        <w:t>DEH 2604</w:t>
      </w:r>
    </w:p>
    <w:p w14:paraId="109CBD01" w14:textId="77777777" w:rsidR="00387374" w:rsidRPr="007D4F7D" w:rsidRDefault="00387374" w:rsidP="00DA6FF8">
      <w:pPr>
        <w:ind w:right="-90"/>
        <w:rPr>
          <w:rFonts w:cs="Arrus BT"/>
          <w:sz w:val="26"/>
          <w:szCs w:val="26"/>
        </w:rPr>
      </w:pPr>
    </w:p>
    <w:p w14:paraId="680B91F9" w14:textId="77777777" w:rsidR="000862E4" w:rsidRDefault="000862E4" w:rsidP="000862E4">
      <w:r>
        <w:rPr>
          <w:b/>
        </w:rPr>
        <w:t>COURSE OBJECTIVES:</w:t>
      </w:r>
      <w:r>
        <w:t xml:space="preserve">  </w:t>
      </w:r>
    </w:p>
    <w:p w14:paraId="1EEBE9A8" w14:textId="77777777" w:rsidR="00387374" w:rsidRPr="00E936E0" w:rsidRDefault="00387374" w:rsidP="00957ADC">
      <w:pPr>
        <w:ind w:right="-180"/>
        <w:rPr>
          <w:rFonts w:cs="Arrus BT"/>
        </w:rPr>
      </w:pPr>
      <w:r w:rsidRPr="00E936E0">
        <w:rPr>
          <w:rFonts w:cs="Arrus BT"/>
        </w:rPr>
        <w:t>At the end of this course, through lecture, discussions, and site visits, the student will demonstrate an understanding of the following:</w:t>
      </w:r>
    </w:p>
    <w:p w14:paraId="5B6F9098" w14:textId="77777777" w:rsidR="00387374" w:rsidRPr="00E936E0" w:rsidRDefault="00387374" w:rsidP="000862E4">
      <w:pPr>
        <w:tabs>
          <w:tab w:val="left" w:pos="-1440"/>
        </w:tabs>
        <w:ind w:left="1440" w:right="-180" w:hanging="720"/>
        <w:rPr>
          <w:rFonts w:cs="Arrus BT"/>
        </w:rPr>
      </w:pPr>
      <w:r w:rsidRPr="00E936E0">
        <w:rPr>
          <w:rFonts w:cs="Arrus BT"/>
        </w:rPr>
        <w:t>A.</w:t>
      </w:r>
      <w:r w:rsidRPr="00E936E0">
        <w:rPr>
          <w:rFonts w:cs="Arrus BT"/>
        </w:rPr>
        <w:tab/>
        <w:t xml:space="preserve">Dental Implants: history and current treatment options </w:t>
      </w:r>
    </w:p>
    <w:p w14:paraId="620B0AC2" w14:textId="77777777" w:rsidR="00387374" w:rsidRPr="00E936E0" w:rsidRDefault="00387374" w:rsidP="000862E4">
      <w:pPr>
        <w:ind w:right="-180" w:firstLine="720"/>
        <w:rPr>
          <w:rFonts w:cs="Arrus BT"/>
        </w:rPr>
      </w:pPr>
      <w:r w:rsidRPr="00E936E0">
        <w:rPr>
          <w:rFonts w:cs="Arrus BT"/>
        </w:rPr>
        <w:t>B.</w:t>
      </w:r>
      <w:r w:rsidRPr="00E936E0">
        <w:rPr>
          <w:rFonts w:cs="Arrus BT"/>
        </w:rPr>
        <w:tab/>
        <w:t>The relationship between the periodontium and restorative dentistry</w:t>
      </w:r>
    </w:p>
    <w:p w14:paraId="5CA891C3" w14:textId="77777777" w:rsidR="00387374" w:rsidRPr="00E936E0" w:rsidRDefault="00387374" w:rsidP="000862E4">
      <w:pPr>
        <w:ind w:right="-180" w:firstLine="720"/>
        <w:rPr>
          <w:rFonts w:cs="Arrus BT"/>
        </w:rPr>
      </w:pPr>
      <w:r w:rsidRPr="00E936E0">
        <w:rPr>
          <w:rFonts w:cs="Arrus BT"/>
        </w:rPr>
        <w:t>C.</w:t>
      </w:r>
      <w:r w:rsidRPr="00E936E0">
        <w:rPr>
          <w:rFonts w:cs="Arrus BT"/>
        </w:rPr>
        <w:tab/>
        <w:t>The nature of documenting the treatment of advanced periodontal cases</w:t>
      </w:r>
    </w:p>
    <w:p w14:paraId="49ECC526" w14:textId="77777777" w:rsidR="00387374" w:rsidRPr="00E936E0" w:rsidRDefault="00387374">
      <w:pPr>
        <w:tabs>
          <w:tab w:val="left" w:pos="-1440"/>
        </w:tabs>
        <w:ind w:left="1440" w:right="-180" w:hanging="720"/>
        <w:rPr>
          <w:rFonts w:cs="Arrus BT"/>
        </w:rPr>
      </w:pPr>
      <w:r w:rsidRPr="00E936E0">
        <w:rPr>
          <w:rFonts w:cs="Arrus BT"/>
        </w:rPr>
        <w:t>D.</w:t>
      </w:r>
      <w:r w:rsidRPr="00E936E0">
        <w:rPr>
          <w:rFonts w:cs="Arrus BT"/>
        </w:rPr>
        <w:tab/>
        <w:t>The procedures involved in periodontal surgical procedures based on the observation of a periodontal surgical procedure in the setting of a private periodontal practice.</w:t>
      </w:r>
    </w:p>
    <w:p w14:paraId="1B541E72" w14:textId="77777777" w:rsidR="000862E4" w:rsidRDefault="000862E4">
      <w:pPr>
        <w:tabs>
          <w:tab w:val="left" w:pos="-1440"/>
        </w:tabs>
        <w:ind w:left="1440" w:right="-180" w:hanging="720"/>
        <w:rPr>
          <w:rFonts w:cs="Arrus BT"/>
          <w:sz w:val="26"/>
          <w:szCs w:val="26"/>
        </w:rPr>
      </w:pPr>
    </w:p>
    <w:p w14:paraId="0520B483" w14:textId="77777777" w:rsidR="000862E4" w:rsidRDefault="000862E4" w:rsidP="000862E4">
      <w:pPr>
        <w:rPr>
          <w:b/>
          <w:sz w:val="28"/>
        </w:rPr>
      </w:pPr>
      <w:r>
        <w:rPr>
          <w:b/>
        </w:rPr>
        <w:t>REQUIRED MATERIALS:</w:t>
      </w:r>
    </w:p>
    <w:p w14:paraId="52B9C8CD" w14:textId="77777777" w:rsidR="00635CA9" w:rsidRPr="00635CA9" w:rsidRDefault="00635CA9" w:rsidP="00635CA9">
      <w:pPr>
        <w:tabs>
          <w:tab w:val="left" w:pos="-1440"/>
        </w:tabs>
        <w:ind w:left="720" w:hanging="720"/>
        <w:rPr>
          <w:rFonts w:cs="Arrus BT"/>
          <w:bCs/>
          <w:u w:val="single"/>
        </w:rPr>
      </w:pPr>
      <w:r w:rsidRPr="00635CA9">
        <w:rPr>
          <w:rFonts w:cs="Arrus BT"/>
        </w:rPr>
        <w:t xml:space="preserve">Jill S. </w:t>
      </w:r>
      <w:proofErr w:type="spellStart"/>
      <w:r>
        <w:rPr>
          <w:rFonts w:cs="Arrus BT"/>
        </w:rPr>
        <w:t>Nield</w:t>
      </w:r>
      <w:proofErr w:type="spellEnd"/>
      <w:r>
        <w:rPr>
          <w:rFonts w:cs="Arrus BT"/>
        </w:rPr>
        <w:t xml:space="preserve">-Gehrig and Donald </w:t>
      </w:r>
      <w:proofErr w:type="spellStart"/>
      <w:r>
        <w:rPr>
          <w:rFonts w:cs="Arrus BT"/>
        </w:rPr>
        <w:t>Willmann</w:t>
      </w:r>
      <w:proofErr w:type="spellEnd"/>
      <w:r>
        <w:rPr>
          <w:rFonts w:cs="Arrus BT"/>
        </w:rPr>
        <w:t xml:space="preserve">, </w:t>
      </w:r>
      <w:r w:rsidR="00AB534E" w:rsidRPr="00635CA9">
        <w:rPr>
          <w:rFonts w:cs="Arrus BT"/>
          <w:bCs/>
          <w:u w:val="single"/>
        </w:rPr>
        <w:t>Foundations</w:t>
      </w:r>
      <w:r w:rsidRPr="00635CA9">
        <w:rPr>
          <w:rFonts w:cs="Arrus BT"/>
          <w:bCs/>
          <w:u w:val="single"/>
        </w:rPr>
        <w:t xml:space="preserve"> of Periodontics for the Dental</w:t>
      </w:r>
    </w:p>
    <w:p w14:paraId="3C5937B1" w14:textId="77777777" w:rsidR="00AB534E" w:rsidRPr="00635CA9" w:rsidRDefault="00AB534E" w:rsidP="00635CA9">
      <w:pPr>
        <w:tabs>
          <w:tab w:val="left" w:pos="-1440"/>
        </w:tabs>
        <w:ind w:left="720" w:hanging="720"/>
        <w:rPr>
          <w:rFonts w:cs="Arrus BT"/>
          <w:u w:val="single"/>
        </w:rPr>
      </w:pPr>
      <w:proofErr w:type="gramStart"/>
      <w:r w:rsidRPr="00635CA9">
        <w:rPr>
          <w:rFonts w:cs="Arrus BT"/>
          <w:bCs/>
          <w:u w:val="single"/>
        </w:rPr>
        <w:t>Hygienist</w:t>
      </w:r>
      <w:r w:rsidR="00635CA9" w:rsidRPr="00635CA9">
        <w:rPr>
          <w:rFonts w:cs="Arrus BT"/>
          <w:bCs/>
          <w:u w:val="single"/>
        </w:rPr>
        <w:t xml:space="preserve"> </w:t>
      </w:r>
      <w:r w:rsidR="00635CA9" w:rsidRPr="00635CA9">
        <w:rPr>
          <w:rFonts w:cs="Arrus BT"/>
          <w:bCs/>
        </w:rPr>
        <w:t>,</w:t>
      </w:r>
      <w:proofErr w:type="gramEnd"/>
      <w:r w:rsidR="00635CA9" w:rsidRPr="00635CA9">
        <w:rPr>
          <w:rFonts w:cs="Arrus BT"/>
          <w:bCs/>
        </w:rPr>
        <w:t xml:space="preserve"> 3</w:t>
      </w:r>
      <w:r w:rsidR="00635CA9" w:rsidRPr="00635CA9">
        <w:rPr>
          <w:rFonts w:cs="Arrus BT"/>
          <w:bCs/>
          <w:vertAlign w:val="superscript"/>
        </w:rPr>
        <w:t>rd</w:t>
      </w:r>
      <w:r w:rsidR="00635CA9">
        <w:rPr>
          <w:rFonts w:cs="Arrus BT"/>
          <w:bCs/>
        </w:rPr>
        <w:t xml:space="preserve"> edition.  </w:t>
      </w:r>
      <w:r w:rsidRPr="00635CA9">
        <w:rPr>
          <w:rFonts w:cs="Arrus BT"/>
        </w:rPr>
        <w:t>Lippincott Williams &amp; Wilkins; 2011</w:t>
      </w:r>
    </w:p>
    <w:p w14:paraId="45BA4543" w14:textId="77777777" w:rsidR="000862E4" w:rsidRDefault="000862E4">
      <w:pPr>
        <w:tabs>
          <w:tab w:val="left" w:pos="-1440"/>
        </w:tabs>
        <w:ind w:left="1440" w:right="-180" w:hanging="720"/>
        <w:rPr>
          <w:rFonts w:cs="Arrus BT"/>
          <w:sz w:val="26"/>
          <w:szCs w:val="26"/>
        </w:rPr>
      </w:pPr>
    </w:p>
    <w:p w14:paraId="15FFEB84" w14:textId="77777777" w:rsidR="00635CA9" w:rsidRDefault="00635CA9" w:rsidP="00635CA9">
      <w:pPr>
        <w:rPr>
          <w:b/>
        </w:rPr>
      </w:pPr>
      <w:r>
        <w:rPr>
          <w:b/>
        </w:rPr>
        <w:t>OPTIONAL MATERIALS:</w:t>
      </w:r>
    </w:p>
    <w:p w14:paraId="15FAE812" w14:textId="77777777" w:rsidR="00635CA9" w:rsidRDefault="00635CA9" w:rsidP="00635CA9">
      <w:r>
        <w:t>Power point presentations and notes downloaded from Blackboard</w:t>
      </w:r>
    </w:p>
    <w:p w14:paraId="55A5A818" w14:textId="77777777" w:rsidR="008D2E59" w:rsidRDefault="00635CA9" w:rsidP="00DA6FF8">
      <w:r>
        <w:t>Computers to take notes</w:t>
      </w:r>
    </w:p>
    <w:p w14:paraId="4F2E8B57" w14:textId="77777777" w:rsidR="008D2E59" w:rsidRDefault="008D2E59" w:rsidP="00DA6FF8"/>
    <w:p w14:paraId="47A474A7" w14:textId="77777777" w:rsidR="008D2E59" w:rsidRPr="00AD4E24" w:rsidRDefault="008D2E59" w:rsidP="008D2E59">
      <w:r w:rsidRPr="00611BB1">
        <w:rPr>
          <w:b/>
        </w:rPr>
        <w:t>IMPORTANT DATES:</w:t>
      </w:r>
    </w:p>
    <w:p w14:paraId="0B1C01AA" w14:textId="19C768A3" w:rsidR="00530D5A" w:rsidRPr="001D2EE8" w:rsidRDefault="00530D5A" w:rsidP="00530D5A">
      <w:r w:rsidRPr="001D2EE8">
        <w:t xml:space="preserve">Classes </w:t>
      </w:r>
      <w:proofErr w:type="gramStart"/>
      <w:r w:rsidRPr="001D2EE8">
        <w:t>begin:</w:t>
      </w:r>
      <w:proofErr w:type="gramEnd"/>
      <w:r w:rsidRPr="001D2EE8">
        <w:t xml:space="preserve">  </w:t>
      </w:r>
      <w:r>
        <w:t xml:space="preserve">January </w:t>
      </w:r>
      <w:r w:rsidR="00713283">
        <w:t>6</w:t>
      </w:r>
      <w:r>
        <w:t>, 20</w:t>
      </w:r>
      <w:r w:rsidR="00713283">
        <w:t>20</w:t>
      </w:r>
    </w:p>
    <w:p w14:paraId="4C7885D0" w14:textId="4F0A9322" w:rsidR="00530D5A" w:rsidRPr="001D2EE8" w:rsidRDefault="00530D5A" w:rsidP="00530D5A">
      <w:r>
        <w:t xml:space="preserve">Drop </w:t>
      </w:r>
      <w:r w:rsidRPr="001D2EE8">
        <w:t xml:space="preserve">deadline for refund:  </w:t>
      </w:r>
      <w:r>
        <w:t>January 1</w:t>
      </w:r>
      <w:r w:rsidR="00713283">
        <w:t>3</w:t>
      </w:r>
      <w:r>
        <w:t>, 20</w:t>
      </w:r>
      <w:r w:rsidR="00713283">
        <w:t>20</w:t>
      </w:r>
    </w:p>
    <w:p w14:paraId="46B25919" w14:textId="685171BD" w:rsidR="00530D5A" w:rsidRDefault="00530D5A" w:rsidP="00530D5A">
      <w:r w:rsidRPr="001D2EE8">
        <w:t xml:space="preserve">Withdrawal deadline for a “W” grade:  </w:t>
      </w:r>
      <w:r>
        <w:t xml:space="preserve">March </w:t>
      </w:r>
      <w:r w:rsidR="00BF2A05">
        <w:t>2</w:t>
      </w:r>
      <w:r w:rsidR="00713283">
        <w:t>0</w:t>
      </w:r>
      <w:r>
        <w:t>, 20</w:t>
      </w:r>
      <w:r w:rsidR="00713283">
        <w:t>20</w:t>
      </w:r>
    </w:p>
    <w:p w14:paraId="4310FA6F" w14:textId="77777777" w:rsidR="00530D5A" w:rsidRPr="001D2EE8" w:rsidRDefault="00530D5A" w:rsidP="00530D5A">
      <w:r>
        <w:t>Final Examination:  Not yet established</w:t>
      </w:r>
    </w:p>
    <w:p w14:paraId="7D6452CE" w14:textId="77777777" w:rsidR="003867E5" w:rsidRDefault="003867E5" w:rsidP="00DA6FF8"/>
    <w:p w14:paraId="0CC9AAEA" w14:textId="77777777" w:rsidR="00BE364F" w:rsidRDefault="00BE364F" w:rsidP="003867E5">
      <w:pPr>
        <w:rPr>
          <w:b/>
        </w:rPr>
      </w:pPr>
    </w:p>
    <w:p w14:paraId="2FAE9313" w14:textId="77777777" w:rsidR="00BE364F" w:rsidRDefault="00BE364F" w:rsidP="003867E5">
      <w:pPr>
        <w:rPr>
          <w:b/>
        </w:rPr>
      </w:pPr>
    </w:p>
    <w:p w14:paraId="574CFEFE" w14:textId="77777777" w:rsidR="00BE364F" w:rsidRDefault="00BE364F" w:rsidP="003867E5">
      <w:pPr>
        <w:rPr>
          <w:b/>
        </w:rPr>
      </w:pPr>
    </w:p>
    <w:p w14:paraId="3FDF2DDD" w14:textId="77777777" w:rsidR="00BE364F" w:rsidRDefault="00BE364F" w:rsidP="003867E5">
      <w:pPr>
        <w:rPr>
          <w:b/>
        </w:rPr>
      </w:pPr>
    </w:p>
    <w:p w14:paraId="6FEF5E16" w14:textId="77777777" w:rsidR="003867E5" w:rsidRDefault="003867E5" w:rsidP="003867E5">
      <w:pPr>
        <w:rPr>
          <w:b/>
        </w:rPr>
      </w:pPr>
      <w:r>
        <w:rPr>
          <w:b/>
        </w:rPr>
        <w:lastRenderedPageBreak/>
        <w:t>VALENCIA STUDENT COMPETENCIES:</w:t>
      </w:r>
    </w:p>
    <w:p w14:paraId="4CF953EC" w14:textId="77777777" w:rsidR="003867E5" w:rsidRDefault="003867E5" w:rsidP="003867E5">
      <w:r>
        <w:t>Core Competencies of a Valencia Graduate:  Think, Value, Communicate, and Act.</w:t>
      </w:r>
    </w:p>
    <w:p w14:paraId="14156E29" w14:textId="77777777" w:rsidR="003867E5" w:rsidRDefault="003867E5" w:rsidP="00DA6FF8">
      <w:r>
        <w:t>These competencies are essential to success.  This course will help you develop and demonstrate the abilities to:  1) think clearly, critically and creatively; 2) make reasoned value judgments and responsible commitments; 3) communicate with others verbally and in written form; and 4) act purposefully, reflectively, and responsibly.</w:t>
      </w:r>
    </w:p>
    <w:p w14:paraId="152FE42D" w14:textId="77777777" w:rsidR="003867E5" w:rsidRPr="00635CA9" w:rsidRDefault="003867E5" w:rsidP="003867E5">
      <w:pPr>
        <w:tabs>
          <w:tab w:val="left" w:pos="-1440"/>
        </w:tabs>
        <w:ind w:right="-180"/>
        <w:rPr>
          <w:rFonts w:cs="Arrus BT"/>
        </w:rPr>
      </w:pPr>
      <w:r w:rsidRPr="00635CA9">
        <w:rPr>
          <w:rFonts w:cs="Arrus BT"/>
          <w:b/>
          <w:bCs/>
        </w:rPr>
        <w:t>PROFESSIONAL COMPETENCIES:</w:t>
      </w:r>
    </w:p>
    <w:p w14:paraId="69515E8C" w14:textId="77777777" w:rsidR="003867E5" w:rsidRPr="00E936E0" w:rsidRDefault="003867E5" w:rsidP="003867E5">
      <w:pPr>
        <w:tabs>
          <w:tab w:val="left" w:pos="-1440"/>
        </w:tabs>
        <w:ind w:right="-180"/>
        <w:rPr>
          <w:rFonts w:cs="Arrus BT"/>
        </w:rPr>
      </w:pPr>
      <w:r w:rsidRPr="00E936E0">
        <w:rPr>
          <w:rFonts w:cs="Arrus BT"/>
        </w:rPr>
        <w:t>Upon completion of this course, the student will demonstrate progress toward meeting these professional competencies</w:t>
      </w:r>
    </w:p>
    <w:p w14:paraId="71A516A5" w14:textId="77777777" w:rsidR="003867E5" w:rsidRPr="00E936E0" w:rsidRDefault="003867E5" w:rsidP="003867E5">
      <w:pPr>
        <w:tabs>
          <w:tab w:val="left" w:pos="-1440"/>
        </w:tabs>
        <w:ind w:left="1440" w:right="-180" w:hanging="720"/>
        <w:rPr>
          <w:rFonts w:cs="Arrus BT"/>
        </w:rPr>
      </w:pPr>
      <w:r w:rsidRPr="00E936E0">
        <w:rPr>
          <w:rFonts w:cs="Arrus BT"/>
        </w:rPr>
        <w:t>C.1</w:t>
      </w:r>
      <w:r w:rsidRPr="00E936E0">
        <w:rPr>
          <w:rFonts w:cs="Arrus BT"/>
        </w:rPr>
        <w:tab/>
        <w:t>Apply a professional code of ethics in all endeavors.</w:t>
      </w:r>
    </w:p>
    <w:p w14:paraId="6562A675" w14:textId="77777777" w:rsidR="003867E5" w:rsidRPr="00E936E0" w:rsidRDefault="003867E5" w:rsidP="003867E5">
      <w:pPr>
        <w:tabs>
          <w:tab w:val="left" w:pos="-1440"/>
        </w:tabs>
        <w:ind w:left="1440" w:hanging="720"/>
        <w:rPr>
          <w:rFonts w:cs="Arrus BT"/>
        </w:rPr>
      </w:pPr>
      <w:r w:rsidRPr="00E936E0">
        <w:rPr>
          <w:rFonts w:cs="Arrus BT"/>
        </w:rPr>
        <w:t>C.4</w:t>
      </w:r>
      <w:r w:rsidRPr="00E936E0">
        <w:rPr>
          <w:rFonts w:cs="Arrus BT"/>
        </w:rPr>
        <w:tab/>
        <w:t>Assume responsibility for dental hygiene actions and care based on accepted scientific theories and research as well as the accepted standard of care.</w:t>
      </w:r>
    </w:p>
    <w:p w14:paraId="1498D3B6" w14:textId="77777777" w:rsidR="003867E5" w:rsidRPr="00E936E0" w:rsidRDefault="003867E5" w:rsidP="003867E5">
      <w:pPr>
        <w:tabs>
          <w:tab w:val="left" w:pos="-1440"/>
        </w:tabs>
        <w:ind w:left="1440" w:hanging="720"/>
        <w:rPr>
          <w:rFonts w:cs="Arrus BT"/>
        </w:rPr>
      </w:pPr>
      <w:r w:rsidRPr="00E936E0">
        <w:rPr>
          <w:rFonts w:cs="Arrus BT"/>
        </w:rPr>
        <w:t>C.5</w:t>
      </w:r>
      <w:r w:rsidRPr="00E936E0">
        <w:rPr>
          <w:rFonts w:cs="Arrus BT"/>
        </w:rPr>
        <w:tab/>
        <w:t>Continuously perform self-assessment for life-long learning and professional growth.</w:t>
      </w:r>
    </w:p>
    <w:p w14:paraId="45FEB499" w14:textId="77777777" w:rsidR="003867E5" w:rsidRPr="00E936E0" w:rsidRDefault="003867E5" w:rsidP="003867E5">
      <w:pPr>
        <w:tabs>
          <w:tab w:val="left" w:pos="-1440"/>
        </w:tabs>
        <w:ind w:left="1440" w:hanging="720"/>
        <w:rPr>
          <w:rFonts w:cs="Arrus BT"/>
        </w:rPr>
      </w:pPr>
      <w:r w:rsidRPr="00E936E0">
        <w:rPr>
          <w:rFonts w:cs="Arrus BT"/>
        </w:rPr>
        <w:t>HP.5</w:t>
      </w:r>
      <w:r w:rsidRPr="00E936E0">
        <w:rPr>
          <w:rFonts w:cs="Arrus BT"/>
        </w:rPr>
        <w:tab/>
        <w:t>Evaluate factors that can be used to promote patient/client adherence to disease prevention and/or health maintenance strategies.</w:t>
      </w:r>
    </w:p>
    <w:p w14:paraId="5763365C" w14:textId="77777777" w:rsidR="003867E5" w:rsidRDefault="003867E5" w:rsidP="003867E5">
      <w:pPr>
        <w:rPr>
          <w:b/>
        </w:rPr>
      </w:pPr>
    </w:p>
    <w:p w14:paraId="14294D07" w14:textId="77777777" w:rsidR="003867E5" w:rsidRDefault="003867E5" w:rsidP="003867E5">
      <w:pPr>
        <w:rPr>
          <w:b/>
        </w:rPr>
      </w:pPr>
      <w:r>
        <w:rPr>
          <w:b/>
        </w:rPr>
        <w:t>COMMUNICATIONS:</w:t>
      </w:r>
    </w:p>
    <w:p w14:paraId="0F7CC4B6" w14:textId="77777777" w:rsidR="003867E5" w:rsidRPr="00AC629C" w:rsidRDefault="003867E5" w:rsidP="003867E5">
      <w:r>
        <w:t>Communication of announcements, schedule changes or other vital information will occur during class time.</w:t>
      </w:r>
    </w:p>
    <w:p w14:paraId="40933250" w14:textId="77777777" w:rsidR="003867E5" w:rsidRDefault="003867E5" w:rsidP="003867E5">
      <w:r>
        <w:t>Blackboard will serve as the official method of communication for any announcements, class changes or syllabus changes not announced in class.  Blackboard has a message link which will be the primary communication method.  Please check it daily.  I will respond to your messages within 24 hours on weekdays.</w:t>
      </w:r>
    </w:p>
    <w:p w14:paraId="69FE09BE" w14:textId="77777777" w:rsidR="003867E5" w:rsidRPr="00ED5DD6" w:rsidRDefault="003867E5" w:rsidP="003867E5">
      <w:pPr>
        <w:autoSpaceDE/>
        <w:autoSpaceDN/>
        <w:adjustRightInd/>
      </w:pPr>
      <w:r w:rsidRPr="00ED5DD6">
        <w:t>If you have a problem in class, your first step is to talk to your instructor. If you are still dissatisfied, you may talk with the academic dean of the division for your class. We will work together to resolve any issues that arise.</w:t>
      </w:r>
    </w:p>
    <w:p w14:paraId="51C8A054" w14:textId="77777777" w:rsidR="003867E5" w:rsidRDefault="003867E5" w:rsidP="003867E5">
      <w:r>
        <w:t xml:space="preserve">Grades will be published in Blackboard as the assignments are graded.  </w:t>
      </w:r>
    </w:p>
    <w:p w14:paraId="18BB9C59" w14:textId="77777777" w:rsidR="003867E5" w:rsidRDefault="003867E5" w:rsidP="00DA6FF8"/>
    <w:p w14:paraId="7069B009" w14:textId="77777777" w:rsidR="003867E5" w:rsidRDefault="003867E5" w:rsidP="003867E5">
      <w:r>
        <w:rPr>
          <w:b/>
        </w:rPr>
        <w:t>DISABILITY SERVICES:</w:t>
      </w:r>
      <w:r>
        <w:t xml:space="preserve"> </w:t>
      </w:r>
    </w:p>
    <w:p w14:paraId="219341D5" w14:textId="77777777" w:rsidR="003867E5" w:rsidRDefault="003867E5" w:rsidP="003867E5">
      <w:pPr>
        <w:tabs>
          <w:tab w:val="left" w:pos="-1440"/>
        </w:tabs>
        <w:rPr>
          <w:rFonts w:cs="Arrus BT"/>
          <w:b/>
          <w:bCs/>
          <w:sz w:val="26"/>
          <w:szCs w:val="26"/>
        </w:rPr>
      </w:pPr>
      <w:r>
        <w:t xml:space="preserve">Students with disabilities who qualify for academic accommodations must provide a notification from the Office of Students with Disabilities (OSD) and discuss specific needs with the instructor, preferably during the first two weeks of class.  The Office for Students with Disabilities determines accommodations based on appropriate documentation of disabilities.  The West Campus Office </w:t>
      </w:r>
      <w:proofErr w:type="gramStart"/>
      <w:r>
        <w:t>is located in</w:t>
      </w:r>
      <w:proofErr w:type="gramEnd"/>
      <w:r>
        <w:t xml:space="preserve"> SSB, room 102.    </w:t>
      </w:r>
    </w:p>
    <w:p w14:paraId="295145E6" w14:textId="77777777" w:rsidR="003867E5" w:rsidRDefault="003867E5" w:rsidP="003867E5">
      <w:pPr>
        <w:tabs>
          <w:tab w:val="left" w:pos="-1440"/>
        </w:tabs>
        <w:rPr>
          <w:rFonts w:cs="Arrus BT"/>
          <w:b/>
          <w:bCs/>
        </w:rPr>
      </w:pPr>
    </w:p>
    <w:p w14:paraId="2DF340E7" w14:textId="77777777" w:rsidR="003867E5" w:rsidRPr="00635CA9" w:rsidRDefault="003867E5" w:rsidP="003867E5">
      <w:pPr>
        <w:tabs>
          <w:tab w:val="left" w:pos="-1440"/>
        </w:tabs>
        <w:rPr>
          <w:rFonts w:cs="Arrus BT"/>
        </w:rPr>
      </w:pPr>
      <w:r w:rsidRPr="00635CA9">
        <w:rPr>
          <w:rFonts w:cs="Arrus BT"/>
          <w:b/>
          <w:bCs/>
        </w:rPr>
        <w:t>COURSE REQUIREMENTS:</w:t>
      </w:r>
    </w:p>
    <w:p w14:paraId="680DA82B" w14:textId="77777777" w:rsidR="003867E5" w:rsidRPr="00E936E0" w:rsidRDefault="003867E5" w:rsidP="003867E5">
      <w:pPr>
        <w:rPr>
          <w:rFonts w:cs="Arrus BT"/>
        </w:rPr>
      </w:pPr>
      <w:r w:rsidRPr="00E936E0">
        <w:rPr>
          <w:rFonts w:cs="Arrus BT"/>
        </w:rPr>
        <w:t>The student is responsible for:</w:t>
      </w:r>
    </w:p>
    <w:p w14:paraId="6EF97A0C" w14:textId="77777777" w:rsidR="003867E5" w:rsidRPr="00E936E0" w:rsidRDefault="003867E5" w:rsidP="003867E5">
      <w:pPr>
        <w:tabs>
          <w:tab w:val="left" w:pos="-1440"/>
        </w:tabs>
        <w:rPr>
          <w:rFonts w:cs="Arrus BT"/>
        </w:rPr>
      </w:pPr>
      <w:r w:rsidRPr="00E936E0">
        <w:rPr>
          <w:rFonts w:cs="Arrus BT"/>
        </w:rPr>
        <w:t xml:space="preserve">     1.  Attendance of class meetings.</w:t>
      </w:r>
    </w:p>
    <w:p w14:paraId="73CC04EF" w14:textId="77777777" w:rsidR="003867E5" w:rsidRPr="00E936E0" w:rsidRDefault="003867E5" w:rsidP="003867E5">
      <w:pPr>
        <w:tabs>
          <w:tab w:val="left" w:pos="-1440"/>
        </w:tabs>
        <w:rPr>
          <w:rFonts w:cs="Arrus BT"/>
        </w:rPr>
      </w:pPr>
      <w:r w:rsidRPr="00E936E0">
        <w:rPr>
          <w:rFonts w:cs="Arrus BT"/>
        </w:rPr>
        <w:t xml:space="preserve">     2.  Participation in off-site visit to periodontal office, documentation of a surgical procedure and presentation of a report on the procedure to the class</w:t>
      </w:r>
      <w:r>
        <w:rPr>
          <w:rFonts w:cs="Arrus BT"/>
        </w:rPr>
        <w:t>.</w:t>
      </w:r>
    </w:p>
    <w:p w14:paraId="74E63849" w14:textId="77777777" w:rsidR="003867E5" w:rsidRDefault="003867E5" w:rsidP="00DA6FF8"/>
    <w:p w14:paraId="3F0A4547" w14:textId="77777777" w:rsidR="003867E5" w:rsidRPr="00A74DEE" w:rsidRDefault="003867E5" w:rsidP="003867E5">
      <w:r>
        <w:rPr>
          <w:b/>
        </w:rPr>
        <w:t>ACADEMIC HONESTY:</w:t>
      </w:r>
    </w:p>
    <w:p w14:paraId="081078E8" w14:textId="77777777" w:rsidR="003867E5" w:rsidRPr="0025241E" w:rsidRDefault="003867E5" w:rsidP="003867E5">
      <w:pPr>
        <w:rPr>
          <w:rFonts w:eastAsia="Calibri"/>
        </w:rPr>
      </w:pPr>
      <w:r w:rsidRPr="0025241E">
        <w:rPr>
          <w:rFonts w:eastAsia="Calibri"/>
        </w:rPr>
        <w:t>All forms of academic dishonesty are prohibited at Valencia Community College.</w:t>
      </w:r>
    </w:p>
    <w:p w14:paraId="7AFB1406" w14:textId="77777777" w:rsidR="003867E5" w:rsidRPr="0025241E" w:rsidRDefault="003867E5" w:rsidP="003867E5">
      <w:pPr>
        <w:rPr>
          <w:rFonts w:eastAsia="Calibri"/>
        </w:rPr>
      </w:pPr>
      <w:r w:rsidRPr="0025241E">
        <w:rPr>
          <w:rFonts w:eastAsia="Calibri"/>
        </w:rPr>
        <w:t>Academic dishonesty includes, but is not li</w:t>
      </w:r>
      <w:r>
        <w:rPr>
          <w:rFonts w:eastAsia="Calibri"/>
        </w:rPr>
        <w:t>mited to, plagiarism, cheating,</w:t>
      </w:r>
      <w:r w:rsidRPr="0025241E">
        <w:rPr>
          <w:rFonts w:eastAsia="Calibri"/>
        </w:rPr>
        <w:t xml:space="preserve"> misconduct during a testing situation, </w:t>
      </w:r>
      <w:r>
        <w:rPr>
          <w:rFonts w:eastAsia="Calibri"/>
        </w:rPr>
        <w:t>or</w:t>
      </w:r>
      <w:r w:rsidRPr="0025241E">
        <w:rPr>
          <w:rFonts w:eastAsia="Calibri"/>
        </w:rPr>
        <w:t xml:space="preserve"> misuse of identific</w:t>
      </w:r>
      <w:r>
        <w:rPr>
          <w:rFonts w:eastAsia="Calibri"/>
        </w:rPr>
        <w:t>ation with intent to defraud or</w:t>
      </w:r>
      <w:r w:rsidRPr="0025241E">
        <w:rPr>
          <w:rFonts w:eastAsia="Calibri"/>
        </w:rPr>
        <w:t xml:space="preserve"> deceive.</w:t>
      </w:r>
    </w:p>
    <w:p w14:paraId="0D3C2FC8" w14:textId="77777777" w:rsidR="003867E5" w:rsidRDefault="003867E5" w:rsidP="00DA6FF8">
      <w:pPr>
        <w:rPr>
          <w:rFonts w:eastAsia="Calibri"/>
        </w:rPr>
      </w:pPr>
      <w:r w:rsidRPr="0025241E">
        <w:rPr>
          <w:rFonts w:eastAsia="Calibri"/>
        </w:rPr>
        <w:t>Students shall take special notice that the assignment of course grades is the responsibility of the</w:t>
      </w:r>
      <w:r>
        <w:rPr>
          <w:rFonts w:eastAsia="Calibri"/>
        </w:rPr>
        <w:t xml:space="preserve"> instructor. When there is </w:t>
      </w:r>
      <w:r w:rsidRPr="0025241E">
        <w:rPr>
          <w:rFonts w:eastAsia="Calibri"/>
        </w:rPr>
        <w:t xml:space="preserve">reason to </w:t>
      </w:r>
      <w:r>
        <w:rPr>
          <w:rFonts w:eastAsia="Calibri"/>
        </w:rPr>
        <w:t xml:space="preserve">believe that an act of academic </w:t>
      </w:r>
      <w:r w:rsidRPr="0025241E">
        <w:rPr>
          <w:rFonts w:eastAsia="Calibri"/>
        </w:rPr>
        <w:t xml:space="preserve">dishonesty has occurred, and before sanctions are imposed, the </w:t>
      </w:r>
      <w:r>
        <w:rPr>
          <w:rFonts w:eastAsia="Calibri"/>
        </w:rPr>
        <w:t xml:space="preserve">student shall be given informal </w:t>
      </w:r>
      <w:r w:rsidRPr="0025241E">
        <w:rPr>
          <w:rFonts w:eastAsia="Calibri"/>
        </w:rPr>
        <w:t>notice and an opportunity to be heard by the instructor</w:t>
      </w:r>
      <w:r>
        <w:rPr>
          <w:rFonts w:eastAsia="Calibri"/>
        </w:rPr>
        <w:t xml:space="preserve">. Any student determined by the </w:t>
      </w:r>
      <w:r w:rsidRPr="0025241E">
        <w:rPr>
          <w:rFonts w:eastAsia="Calibri"/>
        </w:rPr>
        <w:t xml:space="preserve">instructor to have been guilty of engaging in an act of </w:t>
      </w:r>
      <w:r w:rsidRPr="0025241E">
        <w:rPr>
          <w:rFonts w:eastAsia="Calibri"/>
        </w:rPr>
        <w:lastRenderedPageBreak/>
        <w:t>academic</w:t>
      </w:r>
      <w:r>
        <w:rPr>
          <w:rFonts w:eastAsia="Calibri"/>
        </w:rPr>
        <w:t xml:space="preserve"> dishonesty shall be subject to </w:t>
      </w:r>
      <w:r w:rsidRPr="0025241E">
        <w:rPr>
          <w:rFonts w:eastAsia="Calibri"/>
        </w:rPr>
        <w:t>a range of academic penalties as determined by the instructor. T</w:t>
      </w:r>
      <w:r>
        <w:rPr>
          <w:rFonts w:eastAsia="Calibri"/>
        </w:rPr>
        <w:t xml:space="preserve">hese penalties may include, but </w:t>
      </w:r>
      <w:r w:rsidRPr="0025241E">
        <w:rPr>
          <w:rFonts w:eastAsia="Calibri"/>
        </w:rPr>
        <w:t>are not limited to, one or more of the following: loss of credit for</w:t>
      </w:r>
      <w:r>
        <w:rPr>
          <w:rFonts w:eastAsia="Calibri"/>
        </w:rPr>
        <w:t xml:space="preserve"> an assignment, examination, or </w:t>
      </w:r>
      <w:r w:rsidRPr="0025241E">
        <w:rPr>
          <w:rFonts w:eastAsia="Calibri"/>
        </w:rPr>
        <w:t>project; reduction in the course grade; or a grade of “F” in t</w:t>
      </w:r>
      <w:r>
        <w:rPr>
          <w:rFonts w:eastAsia="Calibri"/>
        </w:rPr>
        <w:t xml:space="preserve">he course. At the option of the </w:t>
      </w:r>
      <w:r w:rsidRPr="0025241E">
        <w:rPr>
          <w:rFonts w:eastAsia="Calibri"/>
        </w:rPr>
        <w:t>instructor, the appropriate administrator of the campus may be furnished with written</w:t>
      </w:r>
      <w:r>
        <w:rPr>
          <w:rFonts w:eastAsia="Calibri"/>
        </w:rPr>
        <w:t xml:space="preserve"> notification </w:t>
      </w:r>
      <w:r w:rsidRPr="0025241E">
        <w:rPr>
          <w:rFonts w:eastAsia="Calibri"/>
        </w:rPr>
        <w:t>of the occurrence and action taken. If such written notice is given, a copy shall be</w:t>
      </w:r>
      <w:r>
        <w:rPr>
          <w:rFonts w:eastAsia="Calibri"/>
        </w:rPr>
        <w:t xml:space="preserve"> provided</w:t>
      </w:r>
      <w:r w:rsidR="00BE364F">
        <w:rPr>
          <w:rFonts w:eastAsia="Calibri"/>
        </w:rPr>
        <w:t xml:space="preserve"> to the student.</w:t>
      </w:r>
    </w:p>
    <w:p w14:paraId="5901BA09" w14:textId="77777777" w:rsidR="00BE364F" w:rsidRDefault="00BE364F" w:rsidP="00DA6FF8">
      <w:pPr>
        <w:rPr>
          <w:rFonts w:eastAsia="Calibri"/>
        </w:rPr>
      </w:pPr>
    </w:p>
    <w:p w14:paraId="324AD5D2" w14:textId="77777777" w:rsidR="00BE364F" w:rsidRDefault="00BE364F" w:rsidP="00DA6FF8">
      <w:pPr>
        <w:rPr>
          <w:rFonts w:eastAsia="Calibri"/>
        </w:rPr>
      </w:pPr>
    </w:p>
    <w:p w14:paraId="7BF99800" w14:textId="77777777" w:rsidR="00BE364F" w:rsidRPr="009755D4" w:rsidRDefault="00BE364F" w:rsidP="00BE364F">
      <w:pPr>
        <w:rPr>
          <w:sz w:val="28"/>
        </w:rPr>
      </w:pPr>
      <w:r w:rsidRPr="009755D4">
        <w:rPr>
          <w:b/>
        </w:rPr>
        <w:t>ATTENDANCE AND WITHDRAWAL:</w:t>
      </w:r>
      <w:r w:rsidRPr="009755D4">
        <w:rPr>
          <w:sz w:val="28"/>
        </w:rPr>
        <w:t xml:space="preserve">  </w:t>
      </w:r>
    </w:p>
    <w:p w14:paraId="3149397A" w14:textId="260B26DA" w:rsidR="00BE364F" w:rsidRPr="009755D4" w:rsidRDefault="00BE364F" w:rsidP="00BE364F">
      <w:r w:rsidRPr="009755D4">
        <w:t>Attendance will be taken at each class meeting using a sign-in sheet.  Attendance is required first week of class or the student will be administratively withdrawn unless there is a valid excuse.  Attendance is expected at each lecture.  Absences may affect the final grade.  Absences will be considered for the possibility of being excused on a case-by-case basis at the instructor’s discretion, only if the student contacts the instructor within 24 hours of the class time.</w:t>
      </w:r>
      <w:r w:rsidRPr="009755D4">
        <w:rPr>
          <w:sz w:val="28"/>
        </w:rPr>
        <w:t xml:space="preserve">  </w:t>
      </w:r>
      <w:r w:rsidRPr="009755D4">
        <w:t>Tardiness or leaving class early could affect your grade.  Any student who withdraws from class before the withdrawal deadline of</w:t>
      </w:r>
      <w:r w:rsidRPr="009755D4">
        <w:rPr>
          <w:b/>
        </w:rPr>
        <w:t xml:space="preserve"> </w:t>
      </w:r>
      <w:r w:rsidR="00530D5A">
        <w:t xml:space="preserve">March </w:t>
      </w:r>
      <w:r w:rsidR="00BF2A05">
        <w:t>2</w:t>
      </w:r>
      <w:r w:rsidR="00713283">
        <w:t>0</w:t>
      </w:r>
      <w:r w:rsidR="00530D5A">
        <w:t>, 20</w:t>
      </w:r>
      <w:r w:rsidR="00713283">
        <w:t>20</w:t>
      </w:r>
      <w:r w:rsidR="00530D5A">
        <w:t xml:space="preserve"> </w:t>
      </w:r>
      <w:r w:rsidRPr="009755D4">
        <w:t>will receive a grade of W.</w:t>
      </w:r>
      <w:r w:rsidRPr="009755D4">
        <w:rPr>
          <w:i/>
        </w:rPr>
        <w:t xml:space="preserve">  </w:t>
      </w:r>
      <w:r w:rsidRPr="009755D4">
        <w:t xml:space="preserve">Any student who stops attending </w:t>
      </w:r>
      <w:r w:rsidR="002B02B0" w:rsidRPr="009755D4">
        <w:t>class but</w:t>
      </w:r>
      <w:r w:rsidRPr="009755D4">
        <w:t xml:space="preserve"> does not withdraw from the course through ATLAS by the</w:t>
      </w:r>
      <w:r>
        <w:t xml:space="preserve"> withdrawal deadline of </w:t>
      </w:r>
      <w:r w:rsidR="00530D5A">
        <w:t xml:space="preserve">March </w:t>
      </w:r>
      <w:r w:rsidR="00BF2A05">
        <w:t>2</w:t>
      </w:r>
      <w:r w:rsidR="00713283">
        <w:t>0</w:t>
      </w:r>
      <w:r w:rsidR="00530D5A">
        <w:t>, 20</w:t>
      </w:r>
      <w:r w:rsidR="00713283">
        <w:t>20</w:t>
      </w:r>
      <w:r w:rsidR="00530D5A">
        <w:t xml:space="preserve"> </w:t>
      </w:r>
      <w:r w:rsidRPr="009755D4">
        <w:t xml:space="preserve">will receive a grade of F for the course.  A student is not permitted to withdraw from this class after the withdrawal deadline; if you remain in the class after the withdrawal deadline, you can only receive a grade of A, B, C, D, F or I. </w:t>
      </w:r>
      <w:proofErr w:type="gramStart"/>
      <w:r w:rsidRPr="009755D4">
        <w:t>An</w:t>
      </w:r>
      <w:proofErr w:type="gramEnd"/>
      <w:r w:rsidRPr="009755D4">
        <w:t xml:space="preserve"> I grade will only be assigned under extraordinary circumstances that occur near the end of the semester.  If you receive </w:t>
      </w:r>
      <w:proofErr w:type="gramStart"/>
      <w:r w:rsidRPr="009755D4">
        <w:t>an</w:t>
      </w:r>
      <w:proofErr w:type="gramEnd"/>
      <w:r w:rsidRPr="009755D4">
        <w:t xml:space="preserve"> I, the work missed must be made up during the following semester, at which time you will get an A, B, C, D or F.  Failure to make up the work during the following semester will result in you getting a grade of F in the course.  Any student who withdraws from this class during a third or subsequent attempt in this course will be assigned a grade of F.</w:t>
      </w:r>
      <w:r w:rsidRPr="009755D4">
        <w:rPr>
          <w:i/>
        </w:rPr>
        <w:t xml:space="preserve">  </w:t>
      </w:r>
    </w:p>
    <w:p w14:paraId="612ED25D" w14:textId="77777777" w:rsidR="00BE364F" w:rsidRPr="009755D4" w:rsidRDefault="00BE364F" w:rsidP="00BE364F">
      <w:pPr>
        <w:rPr>
          <w:i/>
        </w:rPr>
      </w:pPr>
      <w:r w:rsidRPr="009755D4">
        <w:t xml:space="preserve">Students on financial aid should consult an advisor or counselor before withdrawing from the course as there may be financial implications to the student which he or she must know about to make an informed decision before </w:t>
      </w:r>
      <w:r w:rsidR="002B02B0" w:rsidRPr="009755D4">
        <w:t>withdrawing.</w:t>
      </w:r>
      <w:r w:rsidRPr="009755D4">
        <w:t xml:space="preserve">  Students with some scholarships who withdraw or are withdrawn from a class must pay the college for the cost of the class.  Other scholarship sponsors may also </w:t>
      </w:r>
      <w:r w:rsidRPr="009755D4">
        <w:tab/>
        <w:t>require repayment.</w:t>
      </w:r>
    </w:p>
    <w:p w14:paraId="5C4919D8" w14:textId="77777777" w:rsidR="00BE364F" w:rsidRDefault="00BE364F" w:rsidP="00DA6FF8">
      <w:pPr>
        <w:rPr>
          <w:rFonts w:eastAsia="Calibri"/>
        </w:rPr>
      </w:pPr>
    </w:p>
    <w:p w14:paraId="7B71480F" w14:textId="77777777" w:rsidR="00BE364F" w:rsidRDefault="00BE364F" w:rsidP="00DA6FF8">
      <w:pPr>
        <w:rPr>
          <w:rFonts w:eastAsia="Calibri"/>
        </w:rPr>
      </w:pPr>
    </w:p>
    <w:p w14:paraId="43E66A6D" w14:textId="77777777" w:rsidR="00BE364F" w:rsidRPr="00E936E0" w:rsidRDefault="00BE364F" w:rsidP="00BE364F">
      <w:pPr>
        <w:tabs>
          <w:tab w:val="left" w:pos="-1440"/>
        </w:tabs>
        <w:ind w:left="720" w:hanging="1440"/>
        <w:rPr>
          <w:rFonts w:cs="Arrus BT"/>
        </w:rPr>
      </w:pPr>
      <w:r w:rsidRPr="008D2E59">
        <w:rPr>
          <w:rFonts w:cs="Arrus BT"/>
          <w:b/>
          <w:bCs/>
        </w:rPr>
        <w:t>EVALUATION:</w:t>
      </w:r>
      <w:r w:rsidRPr="007D4F7D">
        <w:rPr>
          <w:rFonts w:cs="Arrus BT"/>
          <w:sz w:val="26"/>
          <w:szCs w:val="26"/>
        </w:rPr>
        <w:t xml:space="preserve"> </w:t>
      </w:r>
      <w:r w:rsidRPr="00E936E0">
        <w:rPr>
          <w:rFonts w:cs="Arrus BT"/>
        </w:rPr>
        <w:t>The student must have a passing grade (75% or better) in the course.</w:t>
      </w:r>
    </w:p>
    <w:p w14:paraId="798D9E8D" w14:textId="77777777" w:rsidR="00BE364F" w:rsidRDefault="00BE364F" w:rsidP="00BE364F">
      <w:pPr>
        <w:rPr>
          <w:rFonts w:cs="Arrus BT"/>
        </w:rPr>
      </w:pPr>
      <w:r w:rsidRPr="00E936E0">
        <w:rPr>
          <w:rFonts w:cs="Arrus BT"/>
        </w:rPr>
        <w:t xml:space="preserve">Course grade is based upon: </w:t>
      </w:r>
    </w:p>
    <w:p w14:paraId="490887F3" w14:textId="15792CD4" w:rsidR="00BE364F" w:rsidRPr="00000771" w:rsidRDefault="00BE364F" w:rsidP="00BE364F">
      <w:pPr>
        <w:numPr>
          <w:ilvl w:val="0"/>
          <w:numId w:val="3"/>
        </w:numPr>
        <w:rPr>
          <w:rFonts w:cs="Arrus BT"/>
        </w:rPr>
      </w:pPr>
      <w:r w:rsidRPr="00E936E0">
        <w:rPr>
          <w:rFonts w:cs="Arrus BT"/>
        </w:rPr>
        <w:t xml:space="preserve">Participation and report on the </w:t>
      </w:r>
      <w:r>
        <w:rPr>
          <w:rFonts w:cs="Arrus BT"/>
        </w:rPr>
        <w:t xml:space="preserve">selected </w:t>
      </w:r>
      <w:r w:rsidR="00713283">
        <w:rPr>
          <w:rFonts w:cs="Arrus BT"/>
        </w:rPr>
        <w:t>scenario</w:t>
      </w:r>
      <w:r w:rsidRPr="00E936E0">
        <w:rPr>
          <w:rFonts w:cs="Arrus BT"/>
        </w:rPr>
        <w:t xml:space="preserve"> will be assigned a valu</w:t>
      </w:r>
      <w:r>
        <w:rPr>
          <w:rFonts w:cs="Arrus BT"/>
        </w:rPr>
        <w:t xml:space="preserve">e of </w:t>
      </w:r>
      <w:r w:rsidR="002B02B0">
        <w:rPr>
          <w:rFonts w:cs="Arrus BT"/>
        </w:rPr>
        <w:t>40</w:t>
      </w:r>
      <w:r>
        <w:rPr>
          <w:rFonts w:cs="Arrus BT"/>
        </w:rPr>
        <w:t>.</w:t>
      </w:r>
    </w:p>
    <w:p w14:paraId="67545183" w14:textId="77777777" w:rsidR="00BE364F" w:rsidRPr="00E936E0" w:rsidRDefault="00BE364F" w:rsidP="00BE364F">
      <w:pPr>
        <w:numPr>
          <w:ilvl w:val="0"/>
          <w:numId w:val="3"/>
        </w:numPr>
        <w:rPr>
          <w:rFonts w:cs="Arrus BT"/>
        </w:rPr>
      </w:pPr>
      <w:r w:rsidRPr="00E936E0">
        <w:rPr>
          <w:rFonts w:cs="Arrus BT"/>
        </w:rPr>
        <w:t xml:space="preserve">Attendance and </w:t>
      </w:r>
      <w:r>
        <w:rPr>
          <w:rFonts w:cs="Arrus BT"/>
        </w:rPr>
        <w:t>p</w:t>
      </w:r>
      <w:r w:rsidRPr="00E936E0">
        <w:rPr>
          <w:rFonts w:cs="Arrus BT"/>
        </w:rPr>
        <w:t xml:space="preserve">articipation </w:t>
      </w:r>
      <w:r>
        <w:rPr>
          <w:rFonts w:cs="Arrus BT"/>
        </w:rPr>
        <w:t>in</w:t>
      </w:r>
      <w:r w:rsidRPr="00E936E0">
        <w:rPr>
          <w:rFonts w:cs="Arrus BT"/>
        </w:rPr>
        <w:t xml:space="preserve"> classes will be assigned a value of </w:t>
      </w:r>
      <w:r w:rsidR="002B02B0">
        <w:rPr>
          <w:rFonts w:cs="Arrus BT"/>
        </w:rPr>
        <w:t>40</w:t>
      </w:r>
      <w:r>
        <w:rPr>
          <w:rFonts w:cs="Arrus BT"/>
        </w:rPr>
        <w:t>.  P</w:t>
      </w:r>
      <w:r w:rsidRPr="00E936E0">
        <w:rPr>
          <w:rFonts w:cs="Arrus BT"/>
        </w:rPr>
        <w:t xml:space="preserve">oints will be deducted for tardiness. </w:t>
      </w:r>
    </w:p>
    <w:p w14:paraId="28C7FF6F" w14:textId="77777777" w:rsidR="00BE364F" w:rsidRPr="00E936E0" w:rsidRDefault="00BE364F" w:rsidP="00BE364F">
      <w:pPr>
        <w:numPr>
          <w:ilvl w:val="0"/>
          <w:numId w:val="3"/>
        </w:numPr>
        <w:rPr>
          <w:rFonts w:cs="Arrus BT"/>
        </w:rPr>
      </w:pPr>
      <w:r w:rsidRPr="00E936E0">
        <w:rPr>
          <w:rFonts w:cs="Arrus BT"/>
        </w:rPr>
        <w:t>Participation and report on the observation of the periodontal procedure will be assigned a valu</w:t>
      </w:r>
      <w:r>
        <w:rPr>
          <w:rFonts w:cs="Arrus BT"/>
        </w:rPr>
        <w:t xml:space="preserve">e of </w:t>
      </w:r>
      <w:r w:rsidR="002B02B0">
        <w:rPr>
          <w:rFonts w:cs="Arrus BT"/>
        </w:rPr>
        <w:t>4</w:t>
      </w:r>
      <w:r>
        <w:rPr>
          <w:rFonts w:cs="Arrus BT"/>
        </w:rPr>
        <w:t>5.</w:t>
      </w:r>
    </w:p>
    <w:p w14:paraId="1B9F0DEF" w14:textId="77777777" w:rsidR="00BE364F" w:rsidRPr="00E936E0" w:rsidRDefault="00BE364F" w:rsidP="00BE364F">
      <w:pPr>
        <w:numPr>
          <w:ilvl w:val="0"/>
          <w:numId w:val="3"/>
        </w:numPr>
        <w:rPr>
          <w:rFonts w:cs="Arrus BT"/>
        </w:rPr>
      </w:pPr>
      <w:r w:rsidRPr="00E936E0">
        <w:rPr>
          <w:rFonts w:cs="Arrus BT"/>
          <w:b/>
          <w:bCs/>
        </w:rPr>
        <w:t>GRADING SCALE:</w:t>
      </w:r>
    </w:p>
    <w:p w14:paraId="3FE63DAD" w14:textId="77777777" w:rsidR="00BE364F" w:rsidRPr="00E936E0" w:rsidRDefault="00BE364F" w:rsidP="00BE364F">
      <w:pPr>
        <w:ind w:left="720"/>
        <w:rPr>
          <w:rFonts w:cs="Arrus BT"/>
        </w:rPr>
      </w:pPr>
      <w:r w:rsidRPr="00E936E0">
        <w:rPr>
          <w:rFonts w:cs="Arrus BT"/>
        </w:rPr>
        <w:t>A = 93 - 100</w:t>
      </w:r>
    </w:p>
    <w:p w14:paraId="7ED8E3FF" w14:textId="77777777" w:rsidR="00BE364F" w:rsidRPr="00E936E0" w:rsidRDefault="00BE364F" w:rsidP="00BE364F">
      <w:pPr>
        <w:ind w:left="720"/>
        <w:rPr>
          <w:rFonts w:cs="Arrus BT"/>
        </w:rPr>
      </w:pPr>
      <w:r w:rsidRPr="00E936E0">
        <w:rPr>
          <w:rFonts w:cs="Arrus BT"/>
        </w:rPr>
        <w:t>B = 85 -   92</w:t>
      </w:r>
    </w:p>
    <w:p w14:paraId="61AF98C8" w14:textId="77777777" w:rsidR="00BE364F" w:rsidRPr="00E936E0" w:rsidRDefault="00BE364F" w:rsidP="00BE364F">
      <w:pPr>
        <w:ind w:left="720"/>
        <w:rPr>
          <w:rFonts w:cs="Arrus BT"/>
        </w:rPr>
      </w:pPr>
      <w:r w:rsidRPr="00E936E0">
        <w:rPr>
          <w:rFonts w:cs="Arrus BT"/>
        </w:rPr>
        <w:t>C = 75 -   84</w:t>
      </w:r>
    </w:p>
    <w:p w14:paraId="28852745" w14:textId="77777777" w:rsidR="00BE364F" w:rsidRPr="00E936E0" w:rsidRDefault="00BE364F" w:rsidP="00BE364F">
      <w:pPr>
        <w:ind w:left="720"/>
        <w:rPr>
          <w:rFonts w:cs="Arrus BT"/>
        </w:rPr>
      </w:pPr>
      <w:r w:rsidRPr="00E936E0">
        <w:rPr>
          <w:rFonts w:cs="Arrus BT"/>
        </w:rPr>
        <w:t>D = 67 -   74</w:t>
      </w:r>
    </w:p>
    <w:p w14:paraId="17404A26" w14:textId="77777777" w:rsidR="00BE364F" w:rsidRPr="00E936E0" w:rsidRDefault="00BE364F" w:rsidP="00BE364F">
      <w:pPr>
        <w:ind w:left="720"/>
        <w:rPr>
          <w:rFonts w:cs="Arrus BT"/>
        </w:rPr>
      </w:pPr>
      <w:r w:rsidRPr="00E936E0">
        <w:rPr>
          <w:rFonts w:cs="Arrus BT"/>
        </w:rPr>
        <w:t>F = 66 &amp; below</w:t>
      </w:r>
    </w:p>
    <w:p w14:paraId="1869639B" w14:textId="77777777" w:rsidR="00BE364F" w:rsidRPr="007D4F7D" w:rsidRDefault="00BE364F" w:rsidP="00BE364F">
      <w:pPr>
        <w:rPr>
          <w:rFonts w:cs="Arrus BT"/>
          <w:sz w:val="26"/>
          <w:szCs w:val="26"/>
        </w:rPr>
      </w:pPr>
    </w:p>
    <w:p w14:paraId="1E1EF5F2" w14:textId="77777777" w:rsidR="00BE364F" w:rsidRPr="007D4F7D" w:rsidRDefault="00BE364F" w:rsidP="00BE364F">
      <w:pPr>
        <w:rPr>
          <w:rFonts w:cs="Arrus BT"/>
          <w:sz w:val="26"/>
          <w:szCs w:val="26"/>
        </w:rPr>
      </w:pPr>
    </w:p>
    <w:p w14:paraId="24CE0714" w14:textId="77777777" w:rsidR="00BE364F" w:rsidRDefault="00BE364F" w:rsidP="00BE364F">
      <w:pPr>
        <w:tabs>
          <w:tab w:val="left" w:pos="-1440"/>
        </w:tabs>
        <w:ind w:left="720" w:hanging="720"/>
        <w:rPr>
          <w:rFonts w:cs="Arrus BT"/>
          <w:sz w:val="26"/>
          <w:szCs w:val="26"/>
        </w:rPr>
      </w:pPr>
      <w:r w:rsidRPr="007D4F7D">
        <w:rPr>
          <w:rFonts w:cs="Arrus BT"/>
          <w:b/>
          <w:bCs/>
          <w:sz w:val="26"/>
          <w:szCs w:val="26"/>
        </w:rPr>
        <w:t>DISCLAIMER:</w:t>
      </w:r>
    </w:p>
    <w:p w14:paraId="0EF24CA8" w14:textId="77777777" w:rsidR="00BE364F" w:rsidRPr="00BE364F" w:rsidRDefault="00BE364F" w:rsidP="00BE364F">
      <w:pPr>
        <w:tabs>
          <w:tab w:val="left" w:pos="-1440"/>
        </w:tabs>
        <w:ind w:left="720" w:hanging="720"/>
        <w:rPr>
          <w:rFonts w:cs="Arrus BT"/>
        </w:rPr>
        <w:sectPr w:rsidR="00BE364F" w:rsidRPr="00BE364F" w:rsidSect="00957ADC">
          <w:type w:val="continuous"/>
          <w:pgSz w:w="12240" w:h="15840"/>
          <w:pgMar w:top="1152" w:right="1080" w:bottom="1152" w:left="1080" w:header="1440" w:footer="1152" w:gutter="0"/>
          <w:cols w:space="720"/>
          <w:noEndnote/>
          <w:docGrid w:linePitch="326"/>
        </w:sectPr>
      </w:pPr>
      <w:r w:rsidRPr="00E936E0">
        <w:rPr>
          <w:rFonts w:cs="Arrus BT"/>
        </w:rPr>
        <w:t>Changes to the syllabus and/or schedule may be m</w:t>
      </w:r>
      <w:r>
        <w:rPr>
          <w:rFonts w:cs="Arrus BT"/>
        </w:rPr>
        <w:t>ade at any time during the term.</w:t>
      </w:r>
    </w:p>
    <w:p w14:paraId="007379F7" w14:textId="77777777" w:rsidR="00BE364F" w:rsidRPr="00CC751C" w:rsidRDefault="00BE364F" w:rsidP="00BE364F">
      <w:pPr>
        <w:jc w:val="center"/>
        <w:rPr>
          <w:rFonts w:ascii="Helvetica" w:hAnsi="Helvetica" w:cs="Arrus BT"/>
          <w:b/>
          <w:bCs/>
          <w:sz w:val="28"/>
          <w:szCs w:val="26"/>
        </w:rPr>
      </w:pPr>
      <w:r w:rsidRPr="00CC751C">
        <w:rPr>
          <w:rFonts w:ascii="Helvetica" w:hAnsi="Helvetica" w:cs="Arrus BT"/>
          <w:b/>
          <w:bCs/>
          <w:sz w:val="28"/>
          <w:szCs w:val="26"/>
        </w:rPr>
        <w:lastRenderedPageBreak/>
        <w:t>PERIODONTOLOGY SEMINAR</w:t>
      </w:r>
    </w:p>
    <w:p w14:paraId="691A9D4B" w14:textId="39693AF0" w:rsidR="00BE364F" w:rsidRPr="007D4F7D" w:rsidRDefault="00BE364F" w:rsidP="00BE364F">
      <w:pPr>
        <w:jc w:val="center"/>
        <w:rPr>
          <w:rFonts w:ascii="Helvetica" w:hAnsi="Helvetica" w:cs="Arrus BT"/>
          <w:bCs/>
          <w:sz w:val="28"/>
          <w:szCs w:val="26"/>
        </w:rPr>
      </w:pPr>
      <w:r>
        <w:rPr>
          <w:rFonts w:ascii="Helvetica" w:hAnsi="Helvetica" w:cs="Arrus BT"/>
          <w:bCs/>
          <w:sz w:val="28"/>
          <w:szCs w:val="26"/>
        </w:rPr>
        <w:t xml:space="preserve">Dr. Roy Coleman                            </w:t>
      </w:r>
      <w:r w:rsidRPr="007D4F7D">
        <w:rPr>
          <w:rFonts w:ascii="Helvetica" w:hAnsi="Helvetica" w:cs="Arrus BT"/>
          <w:bCs/>
          <w:sz w:val="28"/>
          <w:szCs w:val="26"/>
        </w:rPr>
        <w:t xml:space="preserve">DEH 2605, </w:t>
      </w:r>
      <w:r>
        <w:rPr>
          <w:rFonts w:ascii="Helvetica" w:hAnsi="Helvetica" w:cs="Arrus BT"/>
          <w:bCs/>
          <w:sz w:val="28"/>
          <w:szCs w:val="26"/>
        </w:rPr>
        <w:t xml:space="preserve">CRN </w:t>
      </w:r>
      <w:r>
        <w:rPr>
          <w:b/>
          <w:sz w:val="32"/>
          <w:szCs w:val="32"/>
        </w:rPr>
        <w:t>2006</w:t>
      </w:r>
      <w:r w:rsidR="00713283">
        <w:rPr>
          <w:b/>
          <w:sz w:val="32"/>
          <w:szCs w:val="32"/>
        </w:rPr>
        <w:t>3</w:t>
      </w:r>
    </w:p>
    <w:p w14:paraId="3D1138AA" w14:textId="77777777" w:rsidR="00BE364F" w:rsidRDefault="00BE364F" w:rsidP="00BE364F">
      <w:pPr>
        <w:rPr>
          <w:rFonts w:ascii="Helvetica" w:hAnsi="Helvetica" w:cs="Arrus BT"/>
          <w:bCs/>
          <w:sz w:val="28"/>
          <w:szCs w:val="26"/>
        </w:rPr>
      </w:pPr>
      <w:r>
        <w:rPr>
          <w:rFonts w:ascii="Helvetica" w:hAnsi="Helvetica" w:cs="Arrus BT"/>
          <w:bCs/>
          <w:sz w:val="28"/>
          <w:szCs w:val="26"/>
        </w:rPr>
        <w:t xml:space="preserve">         Wednesday</w:t>
      </w:r>
      <w:r w:rsidRPr="007D4F7D">
        <w:rPr>
          <w:rFonts w:ascii="Helvetica" w:hAnsi="Helvetica" w:cs="Arrus BT"/>
          <w:bCs/>
          <w:sz w:val="28"/>
          <w:szCs w:val="26"/>
        </w:rPr>
        <w:t xml:space="preserve">, </w:t>
      </w:r>
      <w:r w:rsidR="00530D5A">
        <w:rPr>
          <w:rFonts w:ascii="Helvetica" w:hAnsi="Helvetica" w:cs="Arrus BT"/>
          <w:bCs/>
          <w:sz w:val="28"/>
          <w:szCs w:val="26"/>
        </w:rPr>
        <w:t>4:00</w:t>
      </w:r>
      <w:r>
        <w:rPr>
          <w:rFonts w:ascii="Helvetica" w:hAnsi="Helvetica" w:cs="Arrus BT"/>
          <w:bCs/>
          <w:sz w:val="28"/>
          <w:szCs w:val="26"/>
        </w:rPr>
        <w:t xml:space="preserve">– </w:t>
      </w:r>
      <w:r w:rsidR="00BF2A05">
        <w:rPr>
          <w:rFonts w:ascii="Helvetica" w:hAnsi="Helvetica" w:cs="Arrus BT"/>
          <w:bCs/>
          <w:sz w:val="28"/>
          <w:szCs w:val="26"/>
        </w:rPr>
        <w:t>4:50</w:t>
      </w:r>
      <w:r>
        <w:rPr>
          <w:rFonts w:ascii="Helvetica" w:hAnsi="Helvetica" w:cs="Arrus BT"/>
          <w:bCs/>
          <w:sz w:val="28"/>
          <w:szCs w:val="26"/>
        </w:rPr>
        <w:t xml:space="preserve"> PM                              AHS-12</w:t>
      </w:r>
      <w:r w:rsidR="000E6639">
        <w:rPr>
          <w:rFonts w:ascii="Helvetica" w:hAnsi="Helvetica" w:cs="Arrus BT"/>
          <w:bCs/>
          <w:sz w:val="28"/>
          <w:szCs w:val="26"/>
        </w:rPr>
        <w:t>3</w:t>
      </w:r>
    </w:p>
    <w:p w14:paraId="58B79EB5" w14:textId="77777777" w:rsidR="00387374" w:rsidRDefault="00387374" w:rsidP="00BE364F">
      <w:pPr>
        <w:tabs>
          <w:tab w:val="left" w:pos="-1440"/>
        </w:tabs>
        <w:rPr>
          <w:rFonts w:cs="Arrus BT"/>
          <w:sz w:val="26"/>
          <w:szCs w:val="26"/>
        </w:rPr>
      </w:pPr>
    </w:p>
    <w:p w14:paraId="17507480" w14:textId="77777777" w:rsidR="00BE364F" w:rsidRDefault="00BE364F" w:rsidP="00BE364F">
      <w:pPr>
        <w:tabs>
          <w:tab w:val="left" w:pos="-1440"/>
        </w:tabs>
        <w:rPr>
          <w:rFonts w:cs="Arrus BT"/>
          <w:sz w:val="26"/>
          <w:szCs w:val="26"/>
        </w:rPr>
      </w:pPr>
    </w:p>
    <w:tbl>
      <w:tblPr>
        <w:tblW w:w="6780" w:type="dxa"/>
        <w:tblInd w:w="113" w:type="dxa"/>
        <w:tblLook w:val="04A0" w:firstRow="1" w:lastRow="0" w:firstColumn="1" w:lastColumn="0" w:noHBand="0" w:noVBand="1"/>
      </w:tblPr>
      <w:tblGrid>
        <w:gridCol w:w="1340"/>
        <w:gridCol w:w="5440"/>
      </w:tblGrid>
      <w:tr w:rsidR="00713283" w:rsidRPr="00713283" w14:paraId="35D1409F" w14:textId="77777777" w:rsidTr="00713283">
        <w:trPr>
          <w:trHeight w:val="522"/>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60A553" w14:textId="77777777" w:rsidR="00713283" w:rsidRPr="00713283" w:rsidRDefault="00713283" w:rsidP="00713283">
            <w:pPr>
              <w:widowControl/>
              <w:autoSpaceDE/>
              <w:autoSpaceDN/>
              <w:adjustRightInd/>
              <w:jc w:val="center"/>
              <w:rPr>
                <w:b/>
                <w:bCs/>
                <w:color w:val="000000"/>
                <w:sz w:val="32"/>
                <w:szCs w:val="32"/>
                <w:u w:val="single"/>
              </w:rPr>
            </w:pPr>
            <w:r w:rsidRPr="00713283">
              <w:rPr>
                <w:b/>
                <w:bCs/>
                <w:color w:val="000000"/>
                <w:sz w:val="32"/>
                <w:szCs w:val="32"/>
                <w:u w:val="single"/>
              </w:rPr>
              <w:t>Date</w:t>
            </w:r>
          </w:p>
        </w:tc>
        <w:tc>
          <w:tcPr>
            <w:tcW w:w="5440" w:type="dxa"/>
            <w:tcBorders>
              <w:top w:val="single" w:sz="4" w:space="0" w:color="auto"/>
              <w:left w:val="nil"/>
              <w:bottom w:val="single" w:sz="4" w:space="0" w:color="auto"/>
              <w:right w:val="single" w:sz="4" w:space="0" w:color="auto"/>
            </w:tcBorders>
            <w:shd w:val="clear" w:color="auto" w:fill="auto"/>
            <w:noWrap/>
            <w:vAlign w:val="center"/>
            <w:hideMark/>
          </w:tcPr>
          <w:p w14:paraId="40B333A6" w14:textId="77777777" w:rsidR="00713283" w:rsidRPr="00713283" w:rsidRDefault="00713283" w:rsidP="00713283">
            <w:pPr>
              <w:widowControl/>
              <w:autoSpaceDE/>
              <w:autoSpaceDN/>
              <w:adjustRightInd/>
              <w:jc w:val="center"/>
              <w:rPr>
                <w:b/>
                <w:bCs/>
                <w:color w:val="000000"/>
                <w:sz w:val="32"/>
                <w:szCs w:val="32"/>
                <w:u w:val="single"/>
              </w:rPr>
            </w:pPr>
            <w:r w:rsidRPr="00713283">
              <w:rPr>
                <w:b/>
                <w:bCs/>
                <w:color w:val="000000"/>
                <w:sz w:val="32"/>
                <w:szCs w:val="32"/>
                <w:u w:val="single"/>
              </w:rPr>
              <w:t>Lecture Title</w:t>
            </w:r>
          </w:p>
        </w:tc>
      </w:tr>
      <w:tr w:rsidR="00713283" w:rsidRPr="00713283" w14:paraId="349137E8" w14:textId="77777777" w:rsidTr="00713283">
        <w:trPr>
          <w:trHeight w:val="522"/>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37A8DB05" w14:textId="77777777" w:rsidR="00713283" w:rsidRPr="00713283" w:rsidRDefault="00713283" w:rsidP="00713283">
            <w:pPr>
              <w:widowControl/>
              <w:autoSpaceDE/>
              <w:autoSpaceDN/>
              <w:adjustRightInd/>
              <w:jc w:val="center"/>
              <w:rPr>
                <w:color w:val="000000"/>
                <w:sz w:val="32"/>
                <w:szCs w:val="32"/>
              </w:rPr>
            </w:pPr>
            <w:r w:rsidRPr="00713283">
              <w:rPr>
                <w:color w:val="000000"/>
                <w:sz w:val="32"/>
                <w:szCs w:val="32"/>
              </w:rPr>
              <w:t>8-Jan</w:t>
            </w:r>
          </w:p>
        </w:tc>
        <w:tc>
          <w:tcPr>
            <w:tcW w:w="5440" w:type="dxa"/>
            <w:tcBorders>
              <w:top w:val="nil"/>
              <w:left w:val="nil"/>
              <w:bottom w:val="single" w:sz="4" w:space="0" w:color="auto"/>
              <w:right w:val="single" w:sz="4" w:space="0" w:color="auto"/>
            </w:tcBorders>
            <w:shd w:val="clear" w:color="auto" w:fill="auto"/>
            <w:noWrap/>
            <w:vAlign w:val="center"/>
            <w:hideMark/>
          </w:tcPr>
          <w:p w14:paraId="63E71EB0" w14:textId="77777777" w:rsidR="00713283" w:rsidRPr="00713283" w:rsidRDefault="00713283" w:rsidP="00713283">
            <w:pPr>
              <w:widowControl/>
              <w:autoSpaceDE/>
              <w:autoSpaceDN/>
              <w:adjustRightInd/>
              <w:jc w:val="center"/>
              <w:rPr>
                <w:b/>
                <w:bCs/>
                <w:color w:val="000000"/>
                <w:sz w:val="32"/>
                <w:szCs w:val="32"/>
              </w:rPr>
            </w:pPr>
            <w:r w:rsidRPr="00713283">
              <w:rPr>
                <w:b/>
                <w:bCs/>
                <w:color w:val="000000"/>
                <w:sz w:val="32"/>
                <w:szCs w:val="32"/>
              </w:rPr>
              <w:t xml:space="preserve">Assign Scenario </w:t>
            </w:r>
          </w:p>
        </w:tc>
      </w:tr>
      <w:tr w:rsidR="00713283" w:rsidRPr="00713283" w14:paraId="68D833C7" w14:textId="77777777" w:rsidTr="00713283">
        <w:trPr>
          <w:trHeight w:val="522"/>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421A7D52" w14:textId="77777777" w:rsidR="00713283" w:rsidRPr="00713283" w:rsidRDefault="00713283" w:rsidP="00713283">
            <w:pPr>
              <w:widowControl/>
              <w:autoSpaceDE/>
              <w:autoSpaceDN/>
              <w:adjustRightInd/>
              <w:jc w:val="center"/>
              <w:rPr>
                <w:color w:val="000000"/>
                <w:sz w:val="32"/>
                <w:szCs w:val="32"/>
              </w:rPr>
            </w:pPr>
            <w:r w:rsidRPr="00713283">
              <w:rPr>
                <w:color w:val="000000"/>
                <w:sz w:val="32"/>
                <w:szCs w:val="32"/>
              </w:rPr>
              <w:t>15-Jan</w:t>
            </w:r>
          </w:p>
        </w:tc>
        <w:tc>
          <w:tcPr>
            <w:tcW w:w="5440" w:type="dxa"/>
            <w:tcBorders>
              <w:top w:val="nil"/>
              <w:left w:val="nil"/>
              <w:bottom w:val="single" w:sz="4" w:space="0" w:color="auto"/>
              <w:right w:val="single" w:sz="4" w:space="0" w:color="auto"/>
            </w:tcBorders>
            <w:shd w:val="clear" w:color="auto" w:fill="auto"/>
            <w:noWrap/>
            <w:vAlign w:val="center"/>
            <w:hideMark/>
          </w:tcPr>
          <w:p w14:paraId="0D469BEB" w14:textId="7F14A38E" w:rsidR="00713283" w:rsidRPr="00713283" w:rsidRDefault="00713283" w:rsidP="00713283">
            <w:pPr>
              <w:widowControl/>
              <w:autoSpaceDE/>
              <w:autoSpaceDN/>
              <w:adjustRightInd/>
              <w:jc w:val="center"/>
              <w:rPr>
                <w:color w:val="000000"/>
                <w:sz w:val="32"/>
                <w:szCs w:val="32"/>
              </w:rPr>
            </w:pPr>
            <w:r w:rsidRPr="00713283">
              <w:rPr>
                <w:color w:val="000000"/>
                <w:sz w:val="32"/>
                <w:szCs w:val="32"/>
              </w:rPr>
              <w:t>Scenario Presentations</w:t>
            </w:r>
          </w:p>
        </w:tc>
      </w:tr>
      <w:tr w:rsidR="00713283" w:rsidRPr="00713283" w14:paraId="1E4D846B" w14:textId="77777777" w:rsidTr="00713283">
        <w:trPr>
          <w:trHeight w:val="522"/>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494735FB" w14:textId="77777777" w:rsidR="00713283" w:rsidRPr="00713283" w:rsidRDefault="00713283" w:rsidP="00713283">
            <w:pPr>
              <w:widowControl/>
              <w:autoSpaceDE/>
              <w:autoSpaceDN/>
              <w:adjustRightInd/>
              <w:jc w:val="center"/>
              <w:rPr>
                <w:color w:val="000000"/>
                <w:sz w:val="32"/>
                <w:szCs w:val="32"/>
              </w:rPr>
            </w:pPr>
            <w:r w:rsidRPr="00713283">
              <w:rPr>
                <w:color w:val="000000"/>
                <w:sz w:val="32"/>
                <w:szCs w:val="32"/>
              </w:rPr>
              <w:t>22-Jan</w:t>
            </w:r>
          </w:p>
        </w:tc>
        <w:tc>
          <w:tcPr>
            <w:tcW w:w="5440" w:type="dxa"/>
            <w:tcBorders>
              <w:top w:val="nil"/>
              <w:left w:val="nil"/>
              <w:bottom w:val="single" w:sz="4" w:space="0" w:color="auto"/>
              <w:right w:val="single" w:sz="4" w:space="0" w:color="auto"/>
            </w:tcBorders>
            <w:shd w:val="clear" w:color="auto" w:fill="auto"/>
            <w:noWrap/>
            <w:vAlign w:val="center"/>
            <w:hideMark/>
          </w:tcPr>
          <w:p w14:paraId="4BEEAC1C" w14:textId="55D37AE4" w:rsidR="00713283" w:rsidRPr="00713283" w:rsidRDefault="00713283" w:rsidP="00713283">
            <w:pPr>
              <w:widowControl/>
              <w:autoSpaceDE/>
              <w:autoSpaceDN/>
              <w:adjustRightInd/>
              <w:jc w:val="center"/>
              <w:rPr>
                <w:color w:val="000000"/>
                <w:sz w:val="32"/>
                <w:szCs w:val="32"/>
              </w:rPr>
            </w:pPr>
            <w:r w:rsidRPr="00713283">
              <w:rPr>
                <w:color w:val="000000"/>
                <w:sz w:val="32"/>
                <w:szCs w:val="32"/>
              </w:rPr>
              <w:t>Scenario Presentations</w:t>
            </w:r>
          </w:p>
        </w:tc>
      </w:tr>
      <w:tr w:rsidR="00713283" w:rsidRPr="00713283" w14:paraId="201D31EE" w14:textId="77777777" w:rsidTr="00713283">
        <w:trPr>
          <w:trHeight w:val="522"/>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1EDDB2F9" w14:textId="77777777" w:rsidR="00713283" w:rsidRPr="00713283" w:rsidRDefault="00713283" w:rsidP="00713283">
            <w:pPr>
              <w:widowControl/>
              <w:autoSpaceDE/>
              <w:autoSpaceDN/>
              <w:adjustRightInd/>
              <w:jc w:val="center"/>
              <w:rPr>
                <w:color w:val="000000"/>
                <w:sz w:val="32"/>
                <w:szCs w:val="32"/>
              </w:rPr>
            </w:pPr>
            <w:r w:rsidRPr="00713283">
              <w:rPr>
                <w:color w:val="000000"/>
                <w:sz w:val="32"/>
                <w:szCs w:val="32"/>
              </w:rPr>
              <w:t>29-Jan</w:t>
            </w:r>
          </w:p>
        </w:tc>
        <w:tc>
          <w:tcPr>
            <w:tcW w:w="5440" w:type="dxa"/>
            <w:tcBorders>
              <w:top w:val="nil"/>
              <w:left w:val="nil"/>
              <w:bottom w:val="single" w:sz="4" w:space="0" w:color="auto"/>
              <w:right w:val="single" w:sz="4" w:space="0" w:color="auto"/>
            </w:tcBorders>
            <w:shd w:val="clear" w:color="auto" w:fill="auto"/>
            <w:noWrap/>
            <w:vAlign w:val="center"/>
            <w:hideMark/>
          </w:tcPr>
          <w:p w14:paraId="3A27B37A" w14:textId="2D1E63DB" w:rsidR="00713283" w:rsidRPr="00713283" w:rsidRDefault="00713283" w:rsidP="00713283">
            <w:pPr>
              <w:widowControl/>
              <w:autoSpaceDE/>
              <w:autoSpaceDN/>
              <w:adjustRightInd/>
              <w:jc w:val="center"/>
              <w:rPr>
                <w:color w:val="000000"/>
                <w:sz w:val="32"/>
                <w:szCs w:val="32"/>
              </w:rPr>
            </w:pPr>
            <w:r w:rsidRPr="00713283">
              <w:rPr>
                <w:color w:val="000000"/>
                <w:sz w:val="32"/>
                <w:szCs w:val="32"/>
              </w:rPr>
              <w:t>Scenario Presentations</w:t>
            </w:r>
          </w:p>
        </w:tc>
      </w:tr>
      <w:tr w:rsidR="00713283" w:rsidRPr="00713283" w14:paraId="1992B921" w14:textId="77777777" w:rsidTr="00713283">
        <w:trPr>
          <w:trHeight w:val="522"/>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1B112C70" w14:textId="77777777" w:rsidR="00713283" w:rsidRPr="00713283" w:rsidRDefault="00713283" w:rsidP="00713283">
            <w:pPr>
              <w:widowControl/>
              <w:autoSpaceDE/>
              <w:autoSpaceDN/>
              <w:adjustRightInd/>
              <w:jc w:val="center"/>
              <w:rPr>
                <w:color w:val="000000"/>
                <w:sz w:val="32"/>
                <w:szCs w:val="32"/>
              </w:rPr>
            </w:pPr>
            <w:r w:rsidRPr="00713283">
              <w:rPr>
                <w:color w:val="000000"/>
                <w:sz w:val="32"/>
                <w:szCs w:val="32"/>
              </w:rPr>
              <w:t>5-Feb</w:t>
            </w:r>
          </w:p>
        </w:tc>
        <w:tc>
          <w:tcPr>
            <w:tcW w:w="5440" w:type="dxa"/>
            <w:tcBorders>
              <w:top w:val="nil"/>
              <w:left w:val="nil"/>
              <w:bottom w:val="single" w:sz="4" w:space="0" w:color="auto"/>
              <w:right w:val="single" w:sz="4" w:space="0" w:color="auto"/>
            </w:tcBorders>
            <w:shd w:val="clear" w:color="auto" w:fill="auto"/>
            <w:noWrap/>
            <w:vAlign w:val="center"/>
            <w:hideMark/>
          </w:tcPr>
          <w:p w14:paraId="7CE28845" w14:textId="77777777" w:rsidR="00713283" w:rsidRPr="00713283" w:rsidRDefault="00713283" w:rsidP="00713283">
            <w:pPr>
              <w:widowControl/>
              <w:autoSpaceDE/>
              <w:autoSpaceDN/>
              <w:adjustRightInd/>
              <w:jc w:val="center"/>
              <w:rPr>
                <w:color w:val="000000"/>
                <w:sz w:val="32"/>
                <w:szCs w:val="32"/>
              </w:rPr>
            </w:pPr>
            <w:r w:rsidRPr="00713283">
              <w:rPr>
                <w:color w:val="000000"/>
                <w:sz w:val="32"/>
                <w:szCs w:val="32"/>
              </w:rPr>
              <w:t>Surgical Procedures</w:t>
            </w:r>
          </w:p>
        </w:tc>
      </w:tr>
      <w:tr w:rsidR="00713283" w:rsidRPr="00713283" w14:paraId="3D2C9936" w14:textId="77777777" w:rsidTr="00713283">
        <w:trPr>
          <w:trHeight w:val="522"/>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2CD4D66B" w14:textId="77777777" w:rsidR="00713283" w:rsidRPr="00713283" w:rsidRDefault="00713283" w:rsidP="00713283">
            <w:pPr>
              <w:widowControl/>
              <w:autoSpaceDE/>
              <w:autoSpaceDN/>
              <w:adjustRightInd/>
              <w:jc w:val="center"/>
              <w:rPr>
                <w:color w:val="000000"/>
                <w:sz w:val="32"/>
                <w:szCs w:val="32"/>
              </w:rPr>
            </w:pPr>
            <w:r w:rsidRPr="00713283">
              <w:rPr>
                <w:color w:val="000000"/>
                <w:sz w:val="32"/>
                <w:szCs w:val="32"/>
              </w:rPr>
              <w:t>12-Feb</w:t>
            </w:r>
          </w:p>
        </w:tc>
        <w:tc>
          <w:tcPr>
            <w:tcW w:w="5440" w:type="dxa"/>
            <w:tcBorders>
              <w:top w:val="nil"/>
              <w:left w:val="nil"/>
              <w:bottom w:val="single" w:sz="4" w:space="0" w:color="auto"/>
              <w:right w:val="single" w:sz="4" w:space="0" w:color="auto"/>
            </w:tcBorders>
            <w:shd w:val="clear" w:color="auto" w:fill="auto"/>
            <w:noWrap/>
            <w:vAlign w:val="center"/>
            <w:hideMark/>
          </w:tcPr>
          <w:p w14:paraId="7C329FE2" w14:textId="77777777" w:rsidR="00713283" w:rsidRPr="00713283" w:rsidRDefault="00713283" w:rsidP="00713283">
            <w:pPr>
              <w:widowControl/>
              <w:autoSpaceDE/>
              <w:autoSpaceDN/>
              <w:adjustRightInd/>
              <w:jc w:val="center"/>
              <w:rPr>
                <w:color w:val="000000"/>
                <w:sz w:val="32"/>
                <w:szCs w:val="32"/>
              </w:rPr>
            </w:pPr>
            <w:r w:rsidRPr="00713283">
              <w:rPr>
                <w:color w:val="000000"/>
                <w:sz w:val="32"/>
                <w:szCs w:val="32"/>
              </w:rPr>
              <w:t>Surgical Procedures</w:t>
            </w:r>
          </w:p>
        </w:tc>
      </w:tr>
      <w:tr w:rsidR="00713283" w:rsidRPr="00713283" w14:paraId="0B6FE645" w14:textId="77777777" w:rsidTr="00713283">
        <w:trPr>
          <w:trHeight w:val="522"/>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72FE8D0C" w14:textId="77777777" w:rsidR="00713283" w:rsidRPr="00713283" w:rsidRDefault="00713283" w:rsidP="00713283">
            <w:pPr>
              <w:widowControl/>
              <w:autoSpaceDE/>
              <w:autoSpaceDN/>
              <w:adjustRightInd/>
              <w:jc w:val="center"/>
              <w:rPr>
                <w:color w:val="000000"/>
                <w:sz w:val="32"/>
                <w:szCs w:val="32"/>
              </w:rPr>
            </w:pPr>
            <w:r w:rsidRPr="00713283">
              <w:rPr>
                <w:color w:val="000000"/>
                <w:sz w:val="32"/>
                <w:szCs w:val="32"/>
              </w:rPr>
              <w:t>19-Feb</w:t>
            </w:r>
          </w:p>
        </w:tc>
        <w:tc>
          <w:tcPr>
            <w:tcW w:w="5440" w:type="dxa"/>
            <w:tcBorders>
              <w:top w:val="nil"/>
              <w:left w:val="nil"/>
              <w:bottom w:val="single" w:sz="4" w:space="0" w:color="auto"/>
              <w:right w:val="single" w:sz="4" w:space="0" w:color="auto"/>
            </w:tcBorders>
            <w:shd w:val="clear" w:color="auto" w:fill="auto"/>
            <w:noWrap/>
            <w:vAlign w:val="center"/>
            <w:hideMark/>
          </w:tcPr>
          <w:p w14:paraId="2A75FCCC" w14:textId="77777777" w:rsidR="00713283" w:rsidRPr="00713283" w:rsidRDefault="00713283" w:rsidP="00713283">
            <w:pPr>
              <w:widowControl/>
              <w:autoSpaceDE/>
              <w:autoSpaceDN/>
              <w:adjustRightInd/>
              <w:jc w:val="center"/>
              <w:rPr>
                <w:color w:val="000000"/>
                <w:sz w:val="32"/>
                <w:szCs w:val="32"/>
              </w:rPr>
            </w:pPr>
            <w:r w:rsidRPr="00713283">
              <w:rPr>
                <w:color w:val="000000"/>
                <w:sz w:val="32"/>
                <w:szCs w:val="32"/>
              </w:rPr>
              <w:t>Surgical Procedures</w:t>
            </w:r>
          </w:p>
        </w:tc>
        <w:bookmarkStart w:id="0" w:name="_GoBack"/>
        <w:bookmarkEnd w:id="0"/>
      </w:tr>
      <w:tr w:rsidR="00713283" w:rsidRPr="00713283" w14:paraId="4001FB7E" w14:textId="77777777" w:rsidTr="00713283">
        <w:trPr>
          <w:trHeight w:val="522"/>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5EE19578" w14:textId="77777777" w:rsidR="00713283" w:rsidRPr="00713283" w:rsidRDefault="00713283" w:rsidP="00713283">
            <w:pPr>
              <w:widowControl/>
              <w:autoSpaceDE/>
              <w:autoSpaceDN/>
              <w:adjustRightInd/>
              <w:jc w:val="center"/>
              <w:rPr>
                <w:color w:val="000000"/>
                <w:sz w:val="32"/>
                <w:szCs w:val="32"/>
              </w:rPr>
            </w:pPr>
            <w:r w:rsidRPr="00713283">
              <w:rPr>
                <w:color w:val="000000"/>
                <w:sz w:val="32"/>
                <w:szCs w:val="32"/>
              </w:rPr>
              <w:t>26-Feb</w:t>
            </w:r>
          </w:p>
        </w:tc>
        <w:tc>
          <w:tcPr>
            <w:tcW w:w="5440" w:type="dxa"/>
            <w:tcBorders>
              <w:top w:val="nil"/>
              <w:left w:val="nil"/>
              <w:bottom w:val="single" w:sz="4" w:space="0" w:color="auto"/>
              <w:right w:val="single" w:sz="4" w:space="0" w:color="auto"/>
            </w:tcBorders>
            <w:shd w:val="clear" w:color="auto" w:fill="auto"/>
            <w:noWrap/>
            <w:vAlign w:val="center"/>
            <w:hideMark/>
          </w:tcPr>
          <w:p w14:paraId="0F300379" w14:textId="77777777" w:rsidR="00713283" w:rsidRPr="00713283" w:rsidRDefault="00713283" w:rsidP="00713283">
            <w:pPr>
              <w:widowControl/>
              <w:autoSpaceDE/>
              <w:autoSpaceDN/>
              <w:adjustRightInd/>
              <w:jc w:val="center"/>
              <w:rPr>
                <w:color w:val="000000"/>
                <w:sz w:val="32"/>
                <w:szCs w:val="32"/>
              </w:rPr>
            </w:pPr>
            <w:r w:rsidRPr="00713283">
              <w:rPr>
                <w:color w:val="000000"/>
                <w:sz w:val="32"/>
                <w:szCs w:val="32"/>
              </w:rPr>
              <w:t>Surgical Procedures</w:t>
            </w:r>
          </w:p>
        </w:tc>
      </w:tr>
      <w:tr w:rsidR="00713283" w:rsidRPr="00713283" w14:paraId="41558A86" w14:textId="77777777" w:rsidTr="00713283">
        <w:trPr>
          <w:trHeight w:val="522"/>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2719F601" w14:textId="77777777" w:rsidR="00713283" w:rsidRPr="00713283" w:rsidRDefault="00713283" w:rsidP="00713283">
            <w:pPr>
              <w:widowControl/>
              <w:autoSpaceDE/>
              <w:autoSpaceDN/>
              <w:adjustRightInd/>
              <w:jc w:val="center"/>
              <w:rPr>
                <w:color w:val="000000"/>
                <w:sz w:val="32"/>
                <w:szCs w:val="32"/>
              </w:rPr>
            </w:pPr>
            <w:r w:rsidRPr="00713283">
              <w:rPr>
                <w:color w:val="000000"/>
                <w:sz w:val="32"/>
                <w:szCs w:val="32"/>
              </w:rPr>
              <w:t>6-Mar</w:t>
            </w:r>
          </w:p>
        </w:tc>
        <w:tc>
          <w:tcPr>
            <w:tcW w:w="5440" w:type="dxa"/>
            <w:tcBorders>
              <w:top w:val="nil"/>
              <w:left w:val="nil"/>
              <w:bottom w:val="single" w:sz="4" w:space="0" w:color="auto"/>
              <w:right w:val="single" w:sz="4" w:space="0" w:color="auto"/>
            </w:tcBorders>
            <w:shd w:val="clear" w:color="auto" w:fill="auto"/>
            <w:noWrap/>
            <w:vAlign w:val="center"/>
            <w:hideMark/>
          </w:tcPr>
          <w:p w14:paraId="29FF470D" w14:textId="69B8C064" w:rsidR="00713283" w:rsidRPr="00713283" w:rsidRDefault="000A4295" w:rsidP="00713283">
            <w:pPr>
              <w:widowControl/>
              <w:autoSpaceDE/>
              <w:autoSpaceDN/>
              <w:adjustRightInd/>
              <w:jc w:val="center"/>
              <w:rPr>
                <w:color w:val="000000"/>
                <w:sz w:val="32"/>
                <w:szCs w:val="32"/>
              </w:rPr>
            </w:pPr>
            <w:r w:rsidRPr="00713283">
              <w:rPr>
                <w:color w:val="000000"/>
                <w:sz w:val="32"/>
                <w:szCs w:val="32"/>
              </w:rPr>
              <w:t>To be announced</w:t>
            </w:r>
          </w:p>
        </w:tc>
      </w:tr>
      <w:tr w:rsidR="00713283" w:rsidRPr="00713283" w14:paraId="69132E21" w14:textId="77777777" w:rsidTr="00713283">
        <w:trPr>
          <w:trHeight w:val="522"/>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09B0177E" w14:textId="77777777" w:rsidR="00713283" w:rsidRPr="00713283" w:rsidRDefault="00713283" w:rsidP="00713283">
            <w:pPr>
              <w:widowControl/>
              <w:autoSpaceDE/>
              <w:autoSpaceDN/>
              <w:adjustRightInd/>
              <w:jc w:val="center"/>
              <w:rPr>
                <w:color w:val="000000"/>
                <w:sz w:val="32"/>
                <w:szCs w:val="32"/>
              </w:rPr>
            </w:pPr>
            <w:r w:rsidRPr="00713283">
              <w:rPr>
                <w:color w:val="000000"/>
                <w:sz w:val="32"/>
                <w:szCs w:val="32"/>
              </w:rPr>
              <w:t>11-Mar</w:t>
            </w:r>
          </w:p>
        </w:tc>
        <w:tc>
          <w:tcPr>
            <w:tcW w:w="5440" w:type="dxa"/>
            <w:tcBorders>
              <w:top w:val="nil"/>
              <w:left w:val="nil"/>
              <w:bottom w:val="single" w:sz="4" w:space="0" w:color="auto"/>
              <w:right w:val="single" w:sz="4" w:space="0" w:color="auto"/>
            </w:tcBorders>
            <w:shd w:val="clear" w:color="auto" w:fill="auto"/>
            <w:noWrap/>
            <w:vAlign w:val="center"/>
            <w:hideMark/>
          </w:tcPr>
          <w:p w14:paraId="4381E3F6" w14:textId="77777777" w:rsidR="00713283" w:rsidRPr="00713283" w:rsidRDefault="00713283" w:rsidP="00713283">
            <w:pPr>
              <w:widowControl/>
              <w:autoSpaceDE/>
              <w:autoSpaceDN/>
              <w:adjustRightInd/>
              <w:jc w:val="center"/>
              <w:rPr>
                <w:b/>
                <w:bCs/>
                <w:color w:val="000000"/>
                <w:sz w:val="32"/>
                <w:szCs w:val="32"/>
              </w:rPr>
            </w:pPr>
            <w:r w:rsidRPr="00713283">
              <w:rPr>
                <w:b/>
                <w:bCs/>
                <w:color w:val="000000"/>
                <w:sz w:val="32"/>
                <w:szCs w:val="32"/>
              </w:rPr>
              <w:t>SPRING BREAK</w:t>
            </w:r>
          </w:p>
        </w:tc>
      </w:tr>
      <w:tr w:rsidR="00713283" w:rsidRPr="00713283" w14:paraId="6E093A6E" w14:textId="77777777" w:rsidTr="00713283">
        <w:trPr>
          <w:trHeight w:val="522"/>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1FDD990F" w14:textId="77777777" w:rsidR="00713283" w:rsidRPr="00713283" w:rsidRDefault="00713283" w:rsidP="00713283">
            <w:pPr>
              <w:widowControl/>
              <w:autoSpaceDE/>
              <w:autoSpaceDN/>
              <w:adjustRightInd/>
              <w:jc w:val="center"/>
              <w:rPr>
                <w:color w:val="000000"/>
                <w:sz w:val="32"/>
                <w:szCs w:val="32"/>
              </w:rPr>
            </w:pPr>
            <w:r w:rsidRPr="00713283">
              <w:rPr>
                <w:color w:val="000000"/>
                <w:sz w:val="32"/>
                <w:szCs w:val="32"/>
              </w:rPr>
              <w:t>18-Mar</w:t>
            </w:r>
          </w:p>
        </w:tc>
        <w:tc>
          <w:tcPr>
            <w:tcW w:w="5440" w:type="dxa"/>
            <w:tcBorders>
              <w:top w:val="nil"/>
              <w:left w:val="nil"/>
              <w:bottom w:val="single" w:sz="4" w:space="0" w:color="auto"/>
              <w:right w:val="single" w:sz="4" w:space="0" w:color="auto"/>
            </w:tcBorders>
            <w:shd w:val="clear" w:color="auto" w:fill="auto"/>
            <w:noWrap/>
            <w:vAlign w:val="center"/>
            <w:hideMark/>
          </w:tcPr>
          <w:p w14:paraId="13458B99" w14:textId="77777777" w:rsidR="00713283" w:rsidRPr="00713283" w:rsidRDefault="00713283" w:rsidP="00713283">
            <w:pPr>
              <w:widowControl/>
              <w:autoSpaceDE/>
              <w:autoSpaceDN/>
              <w:adjustRightInd/>
              <w:jc w:val="center"/>
              <w:rPr>
                <w:color w:val="000000"/>
                <w:sz w:val="32"/>
                <w:szCs w:val="32"/>
              </w:rPr>
            </w:pPr>
            <w:r w:rsidRPr="00713283">
              <w:rPr>
                <w:color w:val="000000"/>
                <w:sz w:val="32"/>
                <w:szCs w:val="32"/>
              </w:rPr>
              <w:t>To be announced</w:t>
            </w:r>
          </w:p>
        </w:tc>
      </w:tr>
      <w:tr w:rsidR="00713283" w:rsidRPr="00713283" w14:paraId="46B79B15" w14:textId="77777777" w:rsidTr="00713283">
        <w:trPr>
          <w:trHeight w:val="522"/>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73138398" w14:textId="77777777" w:rsidR="00713283" w:rsidRPr="00713283" w:rsidRDefault="00713283" w:rsidP="00713283">
            <w:pPr>
              <w:widowControl/>
              <w:autoSpaceDE/>
              <w:autoSpaceDN/>
              <w:adjustRightInd/>
              <w:jc w:val="center"/>
              <w:rPr>
                <w:color w:val="000000"/>
                <w:sz w:val="32"/>
                <w:szCs w:val="32"/>
              </w:rPr>
            </w:pPr>
            <w:r w:rsidRPr="00713283">
              <w:rPr>
                <w:color w:val="000000"/>
                <w:sz w:val="32"/>
                <w:szCs w:val="32"/>
              </w:rPr>
              <w:t>25-Mar</w:t>
            </w:r>
          </w:p>
        </w:tc>
        <w:tc>
          <w:tcPr>
            <w:tcW w:w="5440" w:type="dxa"/>
            <w:tcBorders>
              <w:top w:val="nil"/>
              <w:left w:val="nil"/>
              <w:bottom w:val="single" w:sz="4" w:space="0" w:color="auto"/>
              <w:right w:val="single" w:sz="4" w:space="0" w:color="auto"/>
            </w:tcBorders>
            <w:shd w:val="clear" w:color="auto" w:fill="auto"/>
            <w:noWrap/>
            <w:vAlign w:val="center"/>
            <w:hideMark/>
          </w:tcPr>
          <w:p w14:paraId="4EAC6550" w14:textId="77777777" w:rsidR="00713283" w:rsidRPr="00713283" w:rsidRDefault="00713283" w:rsidP="00713283">
            <w:pPr>
              <w:widowControl/>
              <w:autoSpaceDE/>
              <w:autoSpaceDN/>
              <w:adjustRightInd/>
              <w:jc w:val="center"/>
              <w:rPr>
                <w:color w:val="000000"/>
                <w:sz w:val="32"/>
                <w:szCs w:val="32"/>
              </w:rPr>
            </w:pPr>
            <w:r w:rsidRPr="00713283">
              <w:rPr>
                <w:color w:val="000000"/>
                <w:sz w:val="32"/>
                <w:szCs w:val="32"/>
              </w:rPr>
              <w:t>To be announced</w:t>
            </w:r>
          </w:p>
        </w:tc>
      </w:tr>
      <w:tr w:rsidR="00713283" w:rsidRPr="00713283" w14:paraId="3DA48F05" w14:textId="77777777" w:rsidTr="00713283">
        <w:trPr>
          <w:trHeight w:val="522"/>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0CC5597C" w14:textId="77777777" w:rsidR="00713283" w:rsidRPr="00713283" w:rsidRDefault="00713283" w:rsidP="00713283">
            <w:pPr>
              <w:widowControl/>
              <w:autoSpaceDE/>
              <w:autoSpaceDN/>
              <w:adjustRightInd/>
              <w:jc w:val="center"/>
              <w:rPr>
                <w:color w:val="000000"/>
                <w:sz w:val="32"/>
                <w:szCs w:val="32"/>
              </w:rPr>
            </w:pPr>
            <w:r w:rsidRPr="00713283">
              <w:rPr>
                <w:color w:val="000000"/>
                <w:sz w:val="32"/>
                <w:szCs w:val="32"/>
              </w:rPr>
              <w:t>1-Apr</w:t>
            </w:r>
          </w:p>
        </w:tc>
        <w:tc>
          <w:tcPr>
            <w:tcW w:w="5440" w:type="dxa"/>
            <w:tcBorders>
              <w:top w:val="nil"/>
              <w:left w:val="nil"/>
              <w:bottom w:val="single" w:sz="4" w:space="0" w:color="auto"/>
              <w:right w:val="single" w:sz="4" w:space="0" w:color="auto"/>
            </w:tcBorders>
            <w:shd w:val="clear" w:color="auto" w:fill="auto"/>
            <w:noWrap/>
            <w:vAlign w:val="center"/>
            <w:hideMark/>
          </w:tcPr>
          <w:p w14:paraId="0A06B042" w14:textId="77777777" w:rsidR="00713283" w:rsidRPr="00713283" w:rsidRDefault="00713283" w:rsidP="00713283">
            <w:pPr>
              <w:widowControl/>
              <w:autoSpaceDE/>
              <w:autoSpaceDN/>
              <w:adjustRightInd/>
              <w:jc w:val="center"/>
              <w:rPr>
                <w:color w:val="000000"/>
                <w:sz w:val="32"/>
                <w:szCs w:val="32"/>
              </w:rPr>
            </w:pPr>
            <w:r w:rsidRPr="00713283">
              <w:rPr>
                <w:color w:val="000000"/>
                <w:sz w:val="32"/>
                <w:szCs w:val="32"/>
              </w:rPr>
              <w:t>To be announced</w:t>
            </w:r>
          </w:p>
        </w:tc>
      </w:tr>
      <w:tr w:rsidR="00713283" w:rsidRPr="00713283" w14:paraId="75EE257E" w14:textId="77777777" w:rsidTr="00713283">
        <w:trPr>
          <w:trHeight w:val="522"/>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6D0F91C0" w14:textId="77777777" w:rsidR="00713283" w:rsidRPr="00713283" w:rsidRDefault="00713283" w:rsidP="00713283">
            <w:pPr>
              <w:widowControl/>
              <w:autoSpaceDE/>
              <w:autoSpaceDN/>
              <w:adjustRightInd/>
              <w:jc w:val="center"/>
              <w:rPr>
                <w:color w:val="000000"/>
                <w:sz w:val="32"/>
                <w:szCs w:val="32"/>
              </w:rPr>
            </w:pPr>
            <w:r w:rsidRPr="00713283">
              <w:rPr>
                <w:color w:val="000000"/>
                <w:sz w:val="32"/>
                <w:szCs w:val="32"/>
              </w:rPr>
              <w:t>8-Apr</w:t>
            </w:r>
          </w:p>
        </w:tc>
        <w:tc>
          <w:tcPr>
            <w:tcW w:w="5440" w:type="dxa"/>
            <w:tcBorders>
              <w:top w:val="nil"/>
              <w:left w:val="nil"/>
              <w:bottom w:val="single" w:sz="4" w:space="0" w:color="auto"/>
              <w:right w:val="single" w:sz="4" w:space="0" w:color="auto"/>
            </w:tcBorders>
            <w:shd w:val="clear" w:color="auto" w:fill="auto"/>
            <w:noWrap/>
            <w:vAlign w:val="center"/>
            <w:hideMark/>
          </w:tcPr>
          <w:p w14:paraId="095751EA" w14:textId="77777777" w:rsidR="00713283" w:rsidRPr="00713283" w:rsidRDefault="00713283" w:rsidP="00713283">
            <w:pPr>
              <w:widowControl/>
              <w:autoSpaceDE/>
              <w:autoSpaceDN/>
              <w:adjustRightInd/>
              <w:jc w:val="center"/>
              <w:rPr>
                <w:color w:val="000000"/>
                <w:sz w:val="32"/>
                <w:szCs w:val="32"/>
              </w:rPr>
            </w:pPr>
            <w:r w:rsidRPr="00713283">
              <w:rPr>
                <w:color w:val="000000"/>
                <w:sz w:val="32"/>
                <w:szCs w:val="32"/>
              </w:rPr>
              <w:t>Surgical Observation Presentations</w:t>
            </w:r>
          </w:p>
        </w:tc>
      </w:tr>
      <w:tr w:rsidR="00713283" w:rsidRPr="00713283" w14:paraId="4404B252" w14:textId="77777777" w:rsidTr="00713283">
        <w:trPr>
          <w:trHeight w:val="522"/>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4C214869" w14:textId="77777777" w:rsidR="00713283" w:rsidRPr="00713283" w:rsidRDefault="00713283" w:rsidP="00713283">
            <w:pPr>
              <w:widowControl/>
              <w:autoSpaceDE/>
              <w:autoSpaceDN/>
              <w:adjustRightInd/>
              <w:jc w:val="center"/>
              <w:rPr>
                <w:color w:val="000000"/>
                <w:sz w:val="32"/>
                <w:szCs w:val="32"/>
              </w:rPr>
            </w:pPr>
            <w:r w:rsidRPr="00713283">
              <w:rPr>
                <w:color w:val="000000"/>
                <w:sz w:val="32"/>
                <w:szCs w:val="32"/>
              </w:rPr>
              <w:t>15-Apr</w:t>
            </w:r>
          </w:p>
        </w:tc>
        <w:tc>
          <w:tcPr>
            <w:tcW w:w="5440" w:type="dxa"/>
            <w:tcBorders>
              <w:top w:val="nil"/>
              <w:left w:val="nil"/>
              <w:bottom w:val="single" w:sz="4" w:space="0" w:color="auto"/>
              <w:right w:val="single" w:sz="4" w:space="0" w:color="auto"/>
            </w:tcBorders>
            <w:shd w:val="clear" w:color="auto" w:fill="auto"/>
            <w:noWrap/>
            <w:vAlign w:val="center"/>
            <w:hideMark/>
          </w:tcPr>
          <w:p w14:paraId="33E3C4E1" w14:textId="77777777" w:rsidR="00713283" w:rsidRPr="00713283" w:rsidRDefault="00713283" w:rsidP="00713283">
            <w:pPr>
              <w:widowControl/>
              <w:autoSpaceDE/>
              <w:autoSpaceDN/>
              <w:adjustRightInd/>
              <w:jc w:val="center"/>
              <w:rPr>
                <w:color w:val="000000"/>
                <w:sz w:val="32"/>
                <w:szCs w:val="32"/>
              </w:rPr>
            </w:pPr>
            <w:r w:rsidRPr="00713283">
              <w:rPr>
                <w:color w:val="000000"/>
                <w:sz w:val="32"/>
                <w:szCs w:val="32"/>
              </w:rPr>
              <w:t>Surgical Observation Presentations</w:t>
            </w:r>
          </w:p>
        </w:tc>
      </w:tr>
      <w:tr w:rsidR="00713283" w:rsidRPr="00713283" w14:paraId="5E003361" w14:textId="77777777" w:rsidTr="00713283">
        <w:trPr>
          <w:trHeight w:val="522"/>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0339D1AE" w14:textId="77777777" w:rsidR="00713283" w:rsidRPr="00713283" w:rsidRDefault="00713283" w:rsidP="00713283">
            <w:pPr>
              <w:widowControl/>
              <w:autoSpaceDE/>
              <w:autoSpaceDN/>
              <w:adjustRightInd/>
              <w:jc w:val="center"/>
              <w:rPr>
                <w:color w:val="000000"/>
                <w:sz w:val="32"/>
                <w:szCs w:val="32"/>
              </w:rPr>
            </w:pPr>
            <w:r w:rsidRPr="00713283">
              <w:rPr>
                <w:color w:val="000000"/>
                <w:sz w:val="32"/>
                <w:szCs w:val="32"/>
              </w:rPr>
              <w:t>?</w:t>
            </w:r>
          </w:p>
        </w:tc>
        <w:tc>
          <w:tcPr>
            <w:tcW w:w="5440" w:type="dxa"/>
            <w:tcBorders>
              <w:top w:val="nil"/>
              <w:left w:val="nil"/>
              <w:bottom w:val="single" w:sz="4" w:space="0" w:color="auto"/>
              <w:right w:val="single" w:sz="4" w:space="0" w:color="auto"/>
            </w:tcBorders>
            <w:shd w:val="clear" w:color="auto" w:fill="auto"/>
            <w:noWrap/>
            <w:vAlign w:val="center"/>
            <w:hideMark/>
          </w:tcPr>
          <w:p w14:paraId="5C2DA42D" w14:textId="77777777" w:rsidR="00713283" w:rsidRPr="00713283" w:rsidRDefault="00713283" w:rsidP="00713283">
            <w:pPr>
              <w:widowControl/>
              <w:autoSpaceDE/>
              <w:autoSpaceDN/>
              <w:adjustRightInd/>
              <w:jc w:val="center"/>
              <w:rPr>
                <w:color w:val="000000"/>
                <w:sz w:val="32"/>
                <w:szCs w:val="32"/>
              </w:rPr>
            </w:pPr>
            <w:r w:rsidRPr="00713283">
              <w:rPr>
                <w:color w:val="000000"/>
                <w:sz w:val="32"/>
                <w:szCs w:val="32"/>
              </w:rPr>
              <w:t>Surgical Observation Presentations</w:t>
            </w:r>
          </w:p>
        </w:tc>
      </w:tr>
    </w:tbl>
    <w:p w14:paraId="1ED47998" w14:textId="77777777" w:rsidR="00387374" w:rsidRPr="007D4F7D" w:rsidRDefault="00387374" w:rsidP="002502BC">
      <w:pPr>
        <w:tabs>
          <w:tab w:val="left" w:pos="1440"/>
          <w:tab w:val="left" w:pos="10080"/>
        </w:tabs>
        <w:spacing w:line="480" w:lineRule="auto"/>
        <w:ind w:right="-342"/>
        <w:rPr>
          <w:rFonts w:cs="Arrus BT"/>
          <w:sz w:val="26"/>
          <w:szCs w:val="26"/>
        </w:rPr>
      </w:pPr>
    </w:p>
    <w:sectPr w:rsidR="00387374" w:rsidRPr="007D4F7D" w:rsidSect="002521EC">
      <w:pgSz w:w="12240" w:h="15840"/>
      <w:pgMar w:top="1152" w:right="1152" w:bottom="576" w:left="1440" w:header="117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5242A" w14:textId="77777777" w:rsidR="00D40100" w:rsidRDefault="00D40100" w:rsidP="00DA6FF8">
      <w:r>
        <w:separator/>
      </w:r>
    </w:p>
  </w:endnote>
  <w:endnote w:type="continuationSeparator" w:id="0">
    <w:p w14:paraId="6E715F9E" w14:textId="77777777" w:rsidR="00D40100" w:rsidRDefault="00D40100" w:rsidP="00DA6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rus BT">
    <w:altName w:val="Cambria"/>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udent Engagement Hours: Mond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59E6A" w14:textId="77777777" w:rsidR="00D40100" w:rsidRDefault="00D40100" w:rsidP="00DA6FF8">
      <w:r>
        <w:separator/>
      </w:r>
    </w:p>
  </w:footnote>
  <w:footnote w:type="continuationSeparator" w:id="0">
    <w:p w14:paraId="3E03DC31" w14:textId="77777777" w:rsidR="00D40100" w:rsidRDefault="00D40100" w:rsidP="00DA6F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72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3E7D51"/>
    <w:multiLevelType w:val="hybridMultilevel"/>
    <w:tmpl w:val="D8F4BF94"/>
    <w:lvl w:ilvl="0" w:tplc="31144628">
      <w:start w:val="5"/>
      <w:numFmt w:val="bullet"/>
      <w:lvlText w:val=""/>
      <w:lvlJc w:val="left"/>
      <w:pPr>
        <w:ind w:left="3390" w:hanging="360"/>
      </w:pPr>
      <w:rPr>
        <w:rFonts w:ascii="Symbol" w:eastAsia="Times New Roman" w:hAnsi="Symbol" w:cs="Arrus BT" w:hint="default"/>
      </w:rPr>
    </w:lvl>
    <w:lvl w:ilvl="1" w:tplc="04090003" w:tentative="1">
      <w:start w:val="1"/>
      <w:numFmt w:val="bullet"/>
      <w:lvlText w:val="o"/>
      <w:lvlJc w:val="left"/>
      <w:pPr>
        <w:ind w:left="4110" w:hanging="360"/>
      </w:pPr>
      <w:rPr>
        <w:rFonts w:ascii="Courier New" w:hAnsi="Courier New" w:cs="Courier New" w:hint="default"/>
      </w:rPr>
    </w:lvl>
    <w:lvl w:ilvl="2" w:tplc="04090005" w:tentative="1">
      <w:start w:val="1"/>
      <w:numFmt w:val="bullet"/>
      <w:lvlText w:val=""/>
      <w:lvlJc w:val="left"/>
      <w:pPr>
        <w:ind w:left="4830" w:hanging="360"/>
      </w:pPr>
      <w:rPr>
        <w:rFonts w:ascii="Wingdings" w:hAnsi="Wingdings" w:hint="default"/>
      </w:rPr>
    </w:lvl>
    <w:lvl w:ilvl="3" w:tplc="04090001" w:tentative="1">
      <w:start w:val="1"/>
      <w:numFmt w:val="bullet"/>
      <w:lvlText w:val=""/>
      <w:lvlJc w:val="left"/>
      <w:pPr>
        <w:ind w:left="5550" w:hanging="360"/>
      </w:pPr>
      <w:rPr>
        <w:rFonts w:ascii="Symbol" w:hAnsi="Symbol" w:hint="default"/>
      </w:rPr>
    </w:lvl>
    <w:lvl w:ilvl="4" w:tplc="04090003" w:tentative="1">
      <w:start w:val="1"/>
      <w:numFmt w:val="bullet"/>
      <w:lvlText w:val="o"/>
      <w:lvlJc w:val="left"/>
      <w:pPr>
        <w:ind w:left="6270" w:hanging="360"/>
      </w:pPr>
      <w:rPr>
        <w:rFonts w:ascii="Courier New" w:hAnsi="Courier New" w:cs="Courier New" w:hint="default"/>
      </w:rPr>
    </w:lvl>
    <w:lvl w:ilvl="5" w:tplc="04090005" w:tentative="1">
      <w:start w:val="1"/>
      <w:numFmt w:val="bullet"/>
      <w:lvlText w:val=""/>
      <w:lvlJc w:val="left"/>
      <w:pPr>
        <w:ind w:left="6990" w:hanging="360"/>
      </w:pPr>
      <w:rPr>
        <w:rFonts w:ascii="Wingdings" w:hAnsi="Wingdings" w:hint="default"/>
      </w:rPr>
    </w:lvl>
    <w:lvl w:ilvl="6" w:tplc="04090001" w:tentative="1">
      <w:start w:val="1"/>
      <w:numFmt w:val="bullet"/>
      <w:lvlText w:val=""/>
      <w:lvlJc w:val="left"/>
      <w:pPr>
        <w:ind w:left="7710" w:hanging="360"/>
      </w:pPr>
      <w:rPr>
        <w:rFonts w:ascii="Symbol" w:hAnsi="Symbol" w:hint="default"/>
      </w:rPr>
    </w:lvl>
    <w:lvl w:ilvl="7" w:tplc="04090003" w:tentative="1">
      <w:start w:val="1"/>
      <w:numFmt w:val="bullet"/>
      <w:lvlText w:val="o"/>
      <w:lvlJc w:val="left"/>
      <w:pPr>
        <w:ind w:left="8430" w:hanging="360"/>
      </w:pPr>
      <w:rPr>
        <w:rFonts w:ascii="Courier New" w:hAnsi="Courier New" w:cs="Courier New" w:hint="default"/>
      </w:rPr>
    </w:lvl>
    <w:lvl w:ilvl="8" w:tplc="04090005" w:tentative="1">
      <w:start w:val="1"/>
      <w:numFmt w:val="bullet"/>
      <w:lvlText w:val=""/>
      <w:lvlJc w:val="left"/>
      <w:pPr>
        <w:ind w:left="9150" w:hanging="360"/>
      </w:pPr>
      <w:rPr>
        <w:rFonts w:ascii="Wingdings" w:hAnsi="Wingdings" w:hint="default"/>
      </w:rPr>
    </w:lvl>
  </w:abstractNum>
  <w:abstractNum w:abstractNumId="2" w15:restartNumberingAfterBreak="0">
    <w:nsid w:val="2AB1075A"/>
    <w:multiLevelType w:val="hybridMultilevel"/>
    <w:tmpl w:val="C3C8613A"/>
    <w:lvl w:ilvl="0" w:tplc="FF342CDE">
      <w:start w:val="5"/>
      <w:numFmt w:val="bullet"/>
      <w:lvlText w:val=""/>
      <w:lvlJc w:val="left"/>
      <w:pPr>
        <w:ind w:left="720" w:hanging="360"/>
      </w:pPr>
      <w:rPr>
        <w:rFonts w:ascii="Symbol" w:eastAsia="Times New Roman" w:hAnsi="Symbol" w:cs="Arrus B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C83C15"/>
    <w:multiLevelType w:val="hybridMultilevel"/>
    <w:tmpl w:val="B6F44B3E"/>
    <w:lvl w:ilvl="0" w:tplc="2B78FF32">
      <w:start w:val="5"/>
      <w:numFmt w:val="bullet"/>
      <w:lvlText w:val=""/>
      <w:lvlJc w:val="left"/>
      <w:pPr>
        <w:ind w:left="720" w:hanging="360"/>
      </w:pPr>
      <w:rPr>
        <w:rFonts w:ascii="Symbol" w:eastAsia="Times New Roman" w:hAnsi="Symbol" w:cs="Arrus B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336C8A"/>
    <w:multiLevelType w:val="hybridMultilevel"/>
    <w:tmpl w:val="D3F03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D6022E"/>
    <w:multiLevelType w:val="hybridMultilevel"/>
    <w:tmpl w:val="ED22F10C"/>
    <w:lvl w:ilvl="0" w:tplc="67F241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1DE5E05"/>
    <w:multiLevelType w:val="hybridMultilevel"/>
    <w:tmpl w:val="D3702B96"/>
    <w:lvl w:ilvl="0" w:tplc="6EB4825E">
      <w:start w:val="5"/>
      <w:numFmt w:val="bullet"/>
      <w:lvlText w:val=""/>
      <w:lvlJc w:val="left"/>
      <w:pPr>
        <w:ind w:left="720" w:hanging="360"/>
      </w:pPr>
      <w:rPr>
        <w:rFonts w:ascii="Symbol" w:eastAsia="Times New Roman" w:hAnsi="Symbol" w:cs="Arrus B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16EB"/>
    <w:rsid w:val="00000771"/>
    <w:rsid w:val="00076180"/>
    <w:rsid w:val="00081210"/>
    <w:rsid w:val="0008545A"/>
    <w:rsid w:val="000862E4"/>
    <w:rsid w:val="00093735"/>
    <w:rsid w:val="000A4295"/>
    <w:rsid w:val="000E6639"/>
    <w:rsid w:val="000E7605"/>
    <w:rsid w:val="00135C6A"/>
    <w:rsid w:val="001513B6"/>
    <w:rsid w:val="00155006"/>
    <w:rsid w:val="0019031A"/>
    <w:rsid w:val="001974E2"/>
    <w:rsid w:val="001D7719"/>
    <w:rsid w:val="0020346B"/>
    <w:rsid w:val="002502BC"/>
    <w:rsid w:val="002521EC"/>
    <w:rsid w:val="00254C0F"/>
    <w:rsid w:val="002B02B0"/>
    <w:rsid w:val="00334D47"/>
    <w:rsid w:val="003867E5"/>
    <w:rsid w:val="00387374"/>
    <w:rsid w:val="00391C19"/>
    <w:rsid w:val="00432621"/>
    <w:rsid w:val="00461891"/>
    <w:rsid w:val="00510A06"/>
    <w:rsid w:val="00530D5A"/>
    <w:rsid w:val="005930EC"/>
    <w:rsid w:val="005E7F70"/>
    <w:rsid w:val="005F2710"/>
    <w:rsid w:val="00621257"/>
    <w:rsid w:val="00635CA9"/>
    <w:rsid w:val="006F5D12"/>
    <w:rsid w:val="00713283"/>
    <w:rsid w:val="00723C77"/>
    <w:rsid w:val="007D4F7D"/>
    <w:rsid w:val="00831E4A"/>
    <w:rsid w:val="00853870"/>
    <w:rsid w:val="008766CF"/>
    <w:rsid w:val="00881E16"/>
    <w:rsid w:val="008C7498"/>
    <w:rsid w:val="008D2E59"/>
    <w:rsid w:val="00957ADC"/>
    <w:rsid w:val="009627DD"/>
    <w:rsid w:val="009755D4"/>
    <w:rsid w:val="009B42B2"/>
    <w:rsid w:val="009B65E1"/>
    <w:rsid w:val="009E43AB"/>
    <w:rsid w:val="00A016EB"/>
    <w:rsid w:val="00A6560E"/>
    <w:rsid w:val="00A73B89"/>
    <w:rsid w:val="00A90C43"/>
    <w:rsid w:val="00A95223"/>
    <w:rsid w:val="00AA2DA6"/>
    <w:rsid w:val="00AB534E"/>
    <w:rsid w:val="00AC6D20"/>
    <w:rsid w:val="00B05311"/>
    <w:rsid w:val="00B07E14"/>
    <w:rsid w:val="00B17DFB"/>
    <w:rsid w:val="00B97FDD"/>
    <w:rsid w:val="00BB2D07"/>
    <w:rsid w:val="00BE364F"/>
    <w:rsid w:val="00BF2A05"/>
    <w:rsid w:val="00C26B7C"/>
    <w:rsid w:val="00C32D09"/>
    <w:rsid w:val="00C92EC7"/>
    <w:rsid w:val="00CC751C"/>
    <w:rsid w:val="00CD17BD"/>
    <w:rsid w:val="00CD2F69"/>
    <w:rsid w:val="00D40100"/>
    <w:rsid w:val="00D4642E"/>
    <w:rsid w:val="00DA6FF8"/>
    <w:rsid w:val="00DC378B"/>
    <w:rsid w:val="00E24DFD"/>
    <w:rsid w:val="00E936E0"/>
    <w:rsid w:val="00ED5DD6"/>
    <w:rsid w:val="00F05BB3"/>
    <w:rsid w:val="00F357B3"/>
    <w:rsid w:val="00F76FB3"/>
    <w:rsid w:val="00F97F90"/>
    <w:rsid w:val="00FE5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441C1A"/>
  <w14:defaultImageDpi w14:val="0"/>
  <w15:docId w15:val="{CF89EF8B-F8C1-4DFC-8CD6-7119B41FB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7B2297"/>
    <w:rPr>
      <w:sz w:val="0"/>
      <w:szCs w:val="0"/>
    </w:rPr>
  </w:style>
  <w:style w:type="character" w:styleId="Hyperlink">
    <w:name w:val="Hyperlink"/>
    <w:rsid w:val="00831E4A"/>
    <w:rPr>
      <w:rFonts w:cs="Times New Roman"/>
      <w:color w:val="0000FF"/>
      <w:u w:val="single"/>
    </w:rPr>
  </w:style>
  <w:style w:type="paragraph" w:styleId="ListParagraph">
    <w:name w:val="List Paragraph"/>
    <w:basedOn w:val="Normal"/>
    <w:uiPriority w:val="34"/>
    <w:qFormat/>
    <w:rsid w:val="00A90C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53793">
      <w:bodyDiv w:val="1"/>
      <w:marLeft w:val="0"/>
      <w:marRight w:val="0"/>
      <w:marTop w:val="0"/>
      <w:marBottom w:val="0"/>
      <w:divBdr>
        <w:top w:val="none" w:sz="0" w:space="0" w:color="auto"/>
        <w:left w:val="none" w:sz="0" w:space="0" w:color="auto"/>
        <w:bottom w:val="none" w:sz="0" w:space="0" w:color="auto"/>
        <w:right w:val="none" w:sz="0" w:space="0" w:color="auto"/>
      </w:divBdr>
    </w:div>
    <w:div w:id="1618487831">
      <w:bodyDiv w:val="1"/>
      <w:marLeft w:val="0"/>
      <w:marRight w:val="0"/>
      <w:marTop w:val="0"/>
      <w:marBottom w:val="0"/>
      <w:divBdr>
        <w:top w:val="none" w:sz="0" w:space="0" w:color="auto"/>
        <w:left w:val="none" w:sz="0" w:space="0" w:color="auto"/>
        <w:bottom w:val="none" w:sz="0" w:space="0" w:color="auto"/>
        <w:right w:val="none" w:sz="0" w:space="0" w:color="auto"/>
      </w:divBdr>
    </w:div>
    <w:div w:id="1703163119">
      <w:bodyDiv w:val="1"/>
      <w:marLeft w:val="0"/>
      <w:marRight w:val="0"/>
      <w:marTop w:val="0"/>
      <w:marBottom w:val="0"/>
      <w:divBdr>
        <w:top w:val="none" w:sz="0" w:space="0" w:color="auto"/>
        <w:left w:val="none" w:sz="0" w:space="0" w:color="auto"/>
        <w:bottom w:val="none" w:sz="0" w:space="0" w:color="auto"/>
        <w:right w:val="none" w:sz="0" w:space="0" w:color="auto"/>
      </w:divBdr>
    </w:div>
    <w:div w:id="1806661376">
      <w:bodyDiv w:val="1"/>
      <w:marLeft w:val="0"/>
      <w:marRight w:val="0"/>
      <w:marTop w:val="0"/>
      <w:marBottom w:val="0"/>
      <w:divBdr>
        <w:top w:val="none" w:sz="0" w:space="0" w:color="auto"/>
        <w:left w:val="none" w:sz="0" w:space="0" w:color="auto"/>
        <w:bottom w:val="none" w:sz="0" w:space="0" w:color="auto"/>
        <w:right w:val="none" w:sz="0" w:space="0" w:color="auto"/>
      </w:divBdr>
    </w:div>
    <w:div w:id="196734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coleman12@valencia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1305</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VCC</Company>
  <LinksUpToDate>false</LinksUpToDate>
  <CharactersWithSpaces>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cbarber</dc:creator>
  <cp:lastModifiedBy>Roy Coleman</cp:lastModifiedBy>
  <cp:revision>14</cp:revision>
  <cp:lastPrinted>2018-12-26T16:04:00Z</cp:lastPrinted>
  <dcterms:created xsi:type="dcterms:W3CDTF">2018-12-06T01:14:00Z</dcterms:created>
  <dcterms:modified xsi:type="dcterms:W3CDTF">2020-01-02T16:51:00Z</dcterms:modified>
</cp:coreProperties>
</file>